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1B" w:rsidRDefault="00BA44C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765175</wp:posOffset>
            </wp:positionH>
            <wp:positionV relativeFrom="page">
              <wp:posOffset>359410</wp:posOffset>
            </wp:positionV>
            <wp:extent cx="1112520" cy="64897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Biztonsági adatlap a 1907/2006/EK szerint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oldal</w:t>
      </w:r>
      <w:proofErr w:type="gramEnd"/>
      <w:r>
        <w:rPr>
          <w:rFonts w:ascii="Arial" w:hAnsi="Arial" w:cs="Arial"/>
          <w:sz w:val="20"/>
          <w:szCs w:val="20"/>
        </w:rPr>
        <w:t xml:space="preserve"> 1 / 10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3E1B">
          <w:pgSz w:w="11900" w:h="16838"/>
          <w:pgMar w:top="1440" w:right="840" w:bottom="1440" w:left="1200" w:header="720" w:footer="720" w:gutter="0"/>
          <w:cols w:space="720" w:equalWidth="0">
            <w:col w:w="9860"/>
          </w:cols>
          <w:noEndnote/>
        </w:sect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E1B" w:rsidRDefault="0030154A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8" style="position:absolute;z-index:-251656192;mso-position-horizontal-relative:text;mso-position-vertical-relative:text" from="117pt,-28.45pt" to="215.25pt,-28.45pt" o:allowincell="f" strokeweight="1pt"/>
        </w:pict>
      </w:r>
      <w:r w:rsidR="00F70240">
        <w:rPr>
          <w:rFonts w:ascii="Times New Roman" w:hAnsi="Times New Roman" w:cs="Times New Roman"/>
          <w:sz w:val="24"/>
          <w:szCs w:val="24"/>
        </w:rPr>
        <w:br w:type="column"/>
      </w: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53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Biztonsági adatlap (BA) száma: </w:t>
      </w:r>
      <w:r w:rsidR="003E3C60">
        <w:rPr>
          <w:rFonts w:ascii="Arial" w:hAnsi="Arial" w:cs="Arial"/>
          <w:sz w:val="16"/>
          <w:szCs w:val="16"/>
        </w:rPr>
        <w:t>1319</w:t>
      </w:r>
      <w:r>
        <w:rPr>
          <w:rFonts w:ascii="Arial" w:hAnsi="Arial" w:cs="Arial"/>
          <w:sz w:val="16"/>
          <w:szCs w:val="16"/>
        </w:rPr>
        <w:t xml:space="preserve"> V00</w:t>
      </w:r>
      <w:r w:rsidR="003E3C60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.0 Felülvizsgálat dátuma: 2012. 09. 03.</w:t>
      </w:r>
    </w:p>
    <w:p w:rsidR="00813E1B" w:rsidRDefault="00301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3E1B">
          <w:type w:val="continuous"/>
          <w:pgSz w:w="11900" w:h="16838"/>
          <w:pgMar w:top="1440" w:right="840" w:bottom="1440" w:left="1200" w:header="720" w:footer="720" w:gutter="0"/>
          <w:cols w:num="2" w:space="6020" w:equalWidth="0">
            <w:col w:w="1240" w:space="6020"/>
            <w:col w:w="2600"/>
          </w:cols>
          <w:noEndnote/>
        </w:sectPr>
      </w:pPr>
      <w:r>
        <w:rPr>
          <w:noProof/>
        </w:rPr>
        <w:pict>
          <v:line id="_x0000_s1029" style="position:absolute;z-index:-251655168;mso-position-horizontal-relative:text;mso-position-vertical-relative:text" from="-54.35pt,50.15pt" to="133.05pt,50.15pt" o:allowincell="f" strokeweight=".16931mm"/>
        </w:pic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3C60" w:rsidRPr="003E3C60" w:rsidRDefault="003E3C60" w:rsidP="003E3C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 w:rsidRPr="003E3C60">
        <w:rPr>
          <w:rFonts w:ascii="Arial" w:hAnsi="Arial" w:cs="Arial"/>
          <w:b/>
          <w:sz w:val="24"/>
          <w:szCs w:val="24"/>
        </w:rPr>
        <w:t xml:space="preserve">Weisser Riese mosópor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3015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flip:y;z-index:-251657216;mso-position-horizontal-relative:text;mso-position-vertical-relative:text" from="-.25pt,.5pt" to="310.75pt,2.8pt" o:allowincell="f" strokeweight=".16931mm"/>
        </w:pic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numPr>
          <w:ilvl w:val="1"/>
          <w:numId w:val="1"/>
        </w:numPr>
        <w:tabs>
          <w:tab w:val="clear" w:pos="1440"/>
          <w:tab w:val="num" w:pos="1720"/>
        </w:tabs>
        <w:overflowPunct w:val="0"/>
        <w:autoSpaceDE w:val="0"/>
        <w:autoSpaceDN w:val="0"/>
        <w:adjustRightInd w:val="0"/>
        <w:spacing w:after="0" w:line="240" w:lineRule="auto"/>
        <w:ind w:left="1720" w:hanging="225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SZAKASZ: Az anyag/keverék és a vállalat/vállalkozás azonosítása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35" w:lineRule="exact"/>
        <w:rPr>
          <w:rFonts w:ascii="Arial" w:hAnsi="Arial" w:cs="Arial"/>
          <w:b/>
          <w:bCs/>
          <w:sz w:val="21"/>
          <w:szCs w:val="21"/>
        </w:rPr>
      </w:pPr>
    </w:p>
    <w:p w:rsidR="00813E1B" w:rsidRDefault="00F70240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31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Termékazonosító </w:t>
      </w:r>
    </w:p>
    <w:p w:rsidR="00813E1B" w:rsidRDefault="0030154A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0" style="position:absolute;margin-left:-12.05pt;margin-top:-32.95pt;width:495.55pt;height:12.7pt;z-index:-251654144;mso-position-horizontal-relative:text;mso-position-vertical-relative:text" o:allowincell="f" fillcolor="#ccc" stroked="f"/>
        </w:pict>
      </w:r>
      <w:r>
        <w:rPr>
          <w:noProof/>
        </w:rPr>
        <w:pict>
          <v:line id="_x0000_s1031" style="position:absolute;z-index:-251653120;mso-position-horizontal-relative:text;mso-position-vertical-relative:text" from="-12.6pt,-33.25pt" to="483.95pt,-33.25pt" o:allowincell="f" strokeweight=".48pt"/>
        </w:pict>
      </w:r>
      <w:r>
        <w:rPr>
          <w:noProof/>
        </w:rPr>
        <w:pict>
          <v:line id="_x0000_s1032" style="position:absolute;z-index:-251652096;mso-position-horizontal-relative:text;mso-position-vertical-relative:text" from="-12.35pt,-33.45pt" to="-12.35pt,-19.8pt" o:allowincell="f" strokeweight=".16897mm"/>
        </w:pict>
      </w:r>
      <w:r>
        <w:rPr>
          <w:noProof/>
        </w:rPr>
        <w:pict>
          <v:line id="_x0000_s1033" style="position:absolute;z-index:-251651072;mso-position-horizontal-relative:text;mso-position-vertical-relative:text" from="-12.6pt,-20.05pt" to="483.95pt,-20.05pt" o:allowincell="f" strokeweight=".48pt"/>
        </w:pict>
      </w:r>
      <w:r>
        <w:rPr>
          <w:noProof/>
        </w:rPr>
        <w:pict>
          <v:line id="_x0000_s1034" style="position:absolute;z-index:-251650048;mso-position-horizontal-relative:text;mso-position-vertical-relative:text" from="483.7pt,-33.45pt" to="483.7pt,-19.8pt" o:allowincell="f" strokeweight=".48pt"/>
        </w:pict>
      </w:r>
    </w:p>
    <w:p w:rsidR="00813E1B" w:rsidRDefault="003E3C60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Weisser Riese mosópor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1.2. Az anyag vagy keverék </w:t>
      </w:r>
      <w:proofErr w:type="gramStart"/>
      <w:r>
        <w:rPr>
          <w:rFonts w:ascii="Arial" w:hAnsi="Arial" w:cs="Arial"/>
          <w:b/>
          <w:bCs/>
          <w:sz w:val="17"/>
          <w:szCs w:val="17"/>
        </w:rPr>
        <w:t>megfelel  azonosított</w:t>
      </w:r>
      <w:proofErr w:type="gramEnd"/>
      <w:r>
        <w:rPr>
          <w:rFonts w:ascii="Arial" w:hAnsi="Arial" w:cs="Arial"/>
          <w:b/>
          <w:bCs/>
          <w:sz w:val="17"/>
          <w:szCs w:val="17"/>
        </w:rPr>
        <w:t xml:space="preserve"> felhasználása, illetve ellenjavallt felhasználása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Azonosított felhasználás: Univerzális mosópor</w: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Ellenjavalt felhasználás: Gyapjú és selyem textíliák mosásához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1.3 A biztonsági adatlap szállítójának adatai: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1100" w:right="5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Henkel CEE Erdbergstrasse 29</w:t>
      </w: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1660"/>
      </w:tblGrid>
      <w:tr w:rsidR="00813E1B">
        <w:trPr>
          <w:trHeight w:val="1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A-1031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Bécs, Ausztria</w:t>
            </w:r>
          </w:p>
        </w:tc>
      </w:tr>
      <w:tr w:rsidR="00813E1B">
        <w:trPr>
          <w:trHeight w:val="20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tel.: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(+43-1) 71104-0</w:t>
            </w:r>
          </w:p>
        </w:tc>
      </w:tr>
      <w:tr w:rsidR="00813E1B">
        <w:trPr>
          <w:trHeight w:val="23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(+43-1) 71104-2523</w:t>
            </w:r>
          </w:p>
        </w:tc>
      </w:tr>
    </w:tbl>
    <w:p w:rsidR="00813E1B" w:rsidRDefault="00813E1B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Forgalmazza: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221588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Estella Hungary Kft</w:t>
      </w:r>
    </w:p>
    <w:p w:rsidR="00813E1B" w:rsidRDefault="00221588">
      <w:pPr>
        <w:widowControl w:val="0"/>
        <w:autoSpaceDE w:val="0"/>
        <w:autoSpaceDN w:val="0"/>
        <w:adjustRightInd w:val="0"/>
        <w:spacing w:after="0" w:line="239" w:lineRule="auto"/>
        <w:ind w:left="11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1037 Budapest, Solymárvölgyi út 21385/20.</w:t>
      </w:r>
      <w:proofErr w:type="gramEnd"/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400"/>
      </w:tblGrid>
      <w:tr w:rsidR="00813E1B">
        <w:trPr>
          <w:trHeight w:val="18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tel.: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 w:rsidP="0022158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(+36-1) </w:t>
            </w:r>
            <w:r w:rsidR="00221588">
              <w:rPr>
                <w:rFonts w:ascii="Arial" w:hAnsi="Arial" w:cs="Arial"/>
                <w:sz w:val="18"/>
                <w:szCs w:val="18"/>
              </w:rPr>
              <w:t>454-0156</w:t>
            </w:r>
          </w:p>
        </w:tc>
      </w:tr>
      <w:tr w:rsidR="00813E1B">
        <w:trPr>
          <w:trHeight w:val="20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 w:rsidP="0022158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(+36—1) </w:t>
            </w:r>
            <w:r w:rsidR="00221588">
              <w:rPr>
                <w:rFonts w:ascii="Arial" w:hAnsi="Arial" w:cs="Arial"/>
                <w:sz w:val="18"/>
                <w:szCs w:val="18"/>
              </w:rPr>
              <w:t>4540458</w:t>
            </w:r>
          </w:p>
        </w:tc>
      </w:tr>
      <w:tr w:rsidR="00813E1B">
        <w:trPr>
          <w:trHeight w:val="23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22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w w:val="89"/>
                <w:sz w:val="18"/>
                <w:szCs w:val="18"/>
                <w:u w:val="single"/>
              </w:rPr>
              <w:t>klaudia@estellahungary.com</w:t>
            </w:r>
          </w:p>
        </w:tc>
      </w:tr>
    </w:tbl>
    <w:p w:rsidR="00813E1B" w:rsidRDefault="00813E1B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346A40" w:rsidRPr="00346A40" w:rsidRDefault="001238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1.4. Sürgő</w:t>
      </w:r>
      <w:r w:rsidR="00F70240">
        <w:rPr>
          <w:rFonts w:ascii="Arial" w:hAnsi="Arial" w:cs="Arial"/>
          <w:b/>
          <w:bCs/>
          <w:sz w:val="18"/>
          <w:szCs w:val="18"/>
        </w:rPr>
        <w:t>sségi telefonszám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Egészségügyi Toxikológiai Tájékoztató Szolgálat (ETTSZ), Tel: +36-1-476-64-64 vagy +36-80-20-11-99 (24 h)</w:t>
      </w:r>
    </w:p>
    <w:p w:rsidR="00813E1B" w:rsidRDefault="0030154A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5" style="position:absolute;z-index:-251649024;mso-position-horizontal-relative:text;mso-position-vertical-relative:text" from="-47.6pt,1.05pt" to="448.9pt,1.05pt" o:allowincell="f" strokeweight=".48pt"/>
        </w:pict>
      </w:r>
      <w:r>
        <w:rPr>
          <w:noProof/>
        </w:rPr>
        <w:pict>
          <v:line id="_x0000_s1036" style="position:absolute;z-index:-251648000;mso-position-horizontal-relative:text;mso-position-vertical-relative:text" from="-47.4pt,.8pt" to="-47.4pt,14.25pt" o:allowincell="f" strokeweight=".48pt"/>
        </w:pict>
      </w:r>
      <w:r>
        <w:rPr>
          <w:noProof/>
        </w:rPr>
        <w:pict>
          <v:line id="_x0000_s1037" style="position:absolute;z-index:-251646976;mso-position-horizontal-relative:text;mso-position-vertical-relative:text" from="-47.6pt,14pt" to="448.9pt,14pt" o:allowincell="f" strokeweight=".48pt"/>
        </w:pict>
      </w:r>
      <w:r>
        <w:rPr>
          <w:noProof/>
        </w:rPr>
        <w:pict>
          <v:line id="_x0000_s1038" style="position:absolute;z-index:-251645952;mso-position-horizontal-relative:text;mso-position-vertical-relative:text" from="448.65pt,.8pt" to="448.65pt,14.25pt" o:allowincell="f" strokeweight=".16931mm"/>
        </w:pict>
      </w:r>
    </w:p>
    <w:p w:rsidR="00813E1B" w:rsidRDefault="00F70240">
      <w:pPr>
        <w:widowControl w:val="0"/>
        <w:numPr>
          <w:ilvl w:val="1"/>
          <w:numId w:val="3"/>
        </w:numPr>
        <w:tabs>
          <w:tab w:val="clear" w:pos="1440"/>
          <w:tab w:val="num" w:pos="2380"/>
        </w:tabs>
        <w:overflowPunct w:val="0"/>
        <w:autoSpaceDE w:val="0"/>
        <w:autoSpaceDN w:val="0"/>
        <w:adjustRightInd w:val="0"/>
        <w:spacing w:after="0" w:line="240" w:lineRule="auto"/>
        <w:ind w:left="2380" w:hanging="22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SZAKASZ: A veszély meghatározása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b/>
          <w:bCs/>
        </w:rPr>
      </w:pPr>
    </w:p>
    <w:p w:rsidR="00813E1B" w:rsidRDefault="00F70240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31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Az anyag vagy keverék osztályozása </w:t>
      </w:r>
    </w:p>
    <w:p w:rsidR="00813E1B" w:rsidRDefault="0030154A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9" style="position:absolute;margin-left:-47.1pt;margin-top:-32.95pt;width:495.55pt;height:12.45pt;z-index:-251644928;mso-position-horizontal-relative:text;mso-position-vertical-relative:text" o:allowincell="f" fillcolor="#ccc" stroked="f"/>
        </w:pict>
      </w:r>
      <w:r>
        <w:rPr>
          <w:noProof/>
        </w:rPr>
        <w:pict>
          <v:rect id="_x0000_s1040" style="position:absolute;margin-left:107.65pt;margin-top:-32.95pt;width:185.75pt;height:12.45pt;z-index:-251643904;mso-position-horizontal-relative:text;mso-position-vertical-relative:text" o:allowincell="f" fillcolor="silver" stroked="f"/>
        </w:pic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Nincs szükség a "veszélyezteti a környezetet" </w:t>
      </w:r>
      <w:proofErr w:type="gramStart"/>
      <w:r>
        <w:rPr>
          <w:rFonts w:ascii="Arial" w:hAnsi="Arial" w:cs="Arial"/>
          <w:sz w:val="18"/>
          <w:szCs w:val="18"/>
        </w:rPr>
        <w:t>megkülönböztet  jelölésre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Toxikológiai jelölés nem szükséges.</w:t>
      </w:r>
      <w:proofErr w:type="gramEnd"/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2.2. Címkézési elemek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Címkézési elemek (1999/45 EEC szerint):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346A40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H</w:t>
      </w:r>
      <w:r w:rsidR="00F70240">
        <w:rPr>
          <w:rFonts w:ascii="Arial" w:hAnsi="Arial" w:cs="Arial"/>
          <w:b/>
          <w:bCs/>
          <w:sz w:val="18"/>
          <w:szCs w:val="18"/>
        </w:rPr>
        <w:t>-mondatok: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346A40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H</w:t>
      </w:r>
      <w:r w:rsidR="00F70240">
        <w:rPr>
          <w:rFonts w:ascii="Arial" w:hAnsi="Arial" w:cs="Arial"/>
          <w:sz w:val="18"/>
          <w:szCs w:val="18"/>
        </w:rPr>
        <w:t>2 Gyermekek kezébe nem kerülhet.</w:t>
      </w:r>
      <w:proofErr w:type="gramEnd"/>
    </w:p>
    <w:p w:rsidR="00813E1B" w:rsidRDefault="00813E1B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2.3. Egyéb veszélyek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El</w:t>
      </w:r>
      <w:r w:rsidR="001238A3">
        <w:rPr>
          <w:rFonts w:ascii="Arial" w:hAnsi="Arial" w:cs="Arial"/>
          <w:sz w:val="18"/>
          <w:szCs w:val="18"/>
        </w:rPr>
        <w:t>ő</w:t>
      </w:r>
      <w:r>
        <w:rPr>
          <w:rFonts w:ascii="Arial" w:hAnsi="Arial" w:cs="Arial"/>
          <w:sz w:val="18"/>
          <w:szCs w:val="18"/>
        </w:rPr>
        <w:t>írásszer</w:t>
      </w:r>
      <w:r w:rsidR="0030154A">
        <w:rPr>
          <w:rFonts w:ascii="Arial" w:hAnsi="Arial" w:cs="Arial"/>
          <w:sz w:val="18"/>
          <w:szCs w:val="18"/>
        </w:rPr>
        <w:t>ű</w:t>
      </w:r>
      <w:r>
        <w:rPr>
          <w:rFonts w:ascii="Arial" w:hAnsi="Arial" w:cs="Arial"/>
          <w:sz w:val="18"/>
          <w:szCs w:val="18"/>
        </w:rPr>
        <w:t xml:space="preserve">  használat</w:t>
      </w:r>
      <w:proofErr w:type="gramEnd"/>
      <w:r>
        <w:rPr>
          <w:rFonts w:ascii="Arial" w:hAnsi="Arial" w:cs="Arial"/>
          <w:sz w:val="18"/>
          <w:szCs w:val="18"/>
        </w:rPr>
        <w:t xml:space="preserve"> esetén nem áll fenn veszély.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3E1B">
          <w:type w:val="continuous"/>
          <w:pgSz w:w="11900" w:h="16838"/>
          <w:pgMar w:top="1440" w:right="2160" w:bottom="1440" w:left="1380" w:header="720" w:footer="720" w:gutter="0"/>
          <w:cols w:space="6020" w:equalWidth="0">
            <w:col w:w="8360" w:space="6020"/>
          </w:cols>
          <w:noEndnote/>
        </w:sect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3. SZAKA</w:t>
      </w:r>
      <w:r w:rsidR="0030154A">
        <w:rPr>
          <w:rFonts w:ascii="Arial" w:hAnsi="Arial" w:cs="Arial"/>
          <w:b/>
          <w:bCs/>
          <w:sz w:val="19"/>
          <w:szCs w:val="19"/>
        </w:rPr>
        <w:t xml:space="preserve">SZ: Összetétel vagy </w:t>
      </w:r>
      <w:proofErr w:type="gramStart"/>
      <w:r w:rsidR="0030154A">
        <w:rPr>
          <w:rFonts w:ascii="Arial" w:hAnsi="Arial" w:cs="Arial"/>
          <w:b/>
          <w:bCs/>
          <w:sz w:val="19"/>
          <w:szCs w:val="19"/>
        </w:rPr>
        <w:t>az</w:t>
      </w:r>
      <w:proofErr w:type="gramEnd"/>
      <w:r w:rsidR="0030154A">
        <w:rPr>
          <w:rFonts w:ascii="Arial" w:hAnsi="Arial" w:cs="Arial"/>
          <w:b/>
          <w:bCs/>
          <w:sz w:val="19"/>
          <w:szCs w:val="19"/>
        </w:rPr>
        <w:t xml:space="preserve"> összetevő</w:t>
      </w:r>
      <w:r>
        <w:rPr>
          <w:rFonts w:ascii="Arial" w:hAnsi="Arial" w:cs="Arial"/>
          <w:b/>
          <w:bCs/>
          <w:sz w:val="19"/>
          <w:szCs w:val="19"/>
        </w:rPr>
        <w:t>kre vonatkozó adatok</w:t>
      </w:r>
    </w:p>
    <w:p w:rsidR="00813E1B" w:rsidRDefault="00301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3E1B">
          <w:type w:val="continuous"/>
          <w:pgSz w:w="11900" w:h="16838"/>
          <w:pgMar w:top="1440" w:right="2780" w:bottom="1440" w:left="3080" w:header="720" w:footer="720" w:gutter="0"/>
          <w:cols w:space="6020" w:equalWidth="0">
            <w:col w:w="6040" w:space="6020"/>
          </w:cols>
          <w:noEndnote/>
        </w:sectPr>
      </w:pPr>
      <w:r>
        <w:rPr>
          <w:noProof/>
        </w:rPr>
        <w:pict>
          <v:rect id="_x0000_s1041" style="position:absolute;margin-left:-97.05pt;margin-top:-9.65pt;width:495.55pt;height:12.65pt;z-index:-251642880;mso-position-horizontal-relative:text;mso-position-vertical-relative:text" o:allowincell="f" fillcolor="#ccc" stroked="f"/>
        </w:pict>
      </w:r>
      <w:r>
        <w:rPr>
          <w:noProof/>
        </w:rPr>
        <w:pict>
          <v:rect id="_x0000_s1042" style="position:absolute;margin-left:.1pt;margin-top:-9.65pt;width:301.4pt;height:12.65pt;z-index:-251641856;mso-position-horizontal-relative:text;mso-position-vertical-relative:text" o:allowincell="f" fillcolor="silver" stroked="f"/>
        </w:pict>
      </w:r>
      <w:r>
        <w:rPr>
          <w:noProof/>
        </w:rPr>
        <w:pict>
          <v:line id="_x0000_s1043" style="position:absolute;z-index:-251640832;mso-position-horizontal-relative:text;mso-position-vertical-relative:text" from="-97.6pt,-9.95pt" to="398.95pt,-9.95pt" o:allowincell="f" strokeweight=".16931mm"/>
        </w:pict>
      </w:r>
      <w:r>
        <w:rPr>
          <w:noProof/>
        </w:rPr>
        <w:pict>
          <v:line id="_x0000_s1044" style="position:absolute;z-index:-251639808;mso-position-horizontal-relative:text;mso-position-vertical-relative:text" from="-97.35pt,-10.2pt" to="-97.35pt,3.45pt" o:allowincell="f" strokeweight=".16897mm"/>
        </w:pict>
      </w:r>
      <w:r>
        <w:rPr>
          <w:noProof/>
        </w:rPr>
        <w:pict>
          <v:line id="_x0000_s1045" style="position:absolute;z-index:-251638784;mso-position-horizontal-relative:text;mso-position-vertical-relative:text" from="-97.6pt,3.2pt" to="398.95pt,3.2pt" o:allowincell="f" strokeweight=".16897mm"/>
        </w:pict>
      </w:r>
      <w:r>
        <w:rPr>
          <w:noProof/>
        </w:rPr>
        <w:pict>
          <v:line id="_x0000_s1046" style="position:absolute;z-index:-251637760;mso-position-horizontal-relative:text;mso-position-vertical-relative:text" from="398.7pt,-10.2pt" to="398.7pt,3.45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4180"/>
        <w:gridCol w:w="3820"/>
      </w:tblGrid>
      <w:tr w:rsidR="00813E1B">
        <w:trPr>
          <w:trHeight w:val="23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 w:rsidP="003E3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3"/>
            <w:bookmarkEnd w:id="0"/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BA száma: </w:t>
            </w:r>
            <w:r w:rsidR="003E3C60">
              <w:rPr>
                <w:rFonts w:ascii="Arial" w:hAnsi="Arial" w:cs="Arial"/>
                <w:sz w:val="20"/>
                <w:szCs w:val="20"/>
              </w:rPr>
              <w:t>1319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3E3C60" w:rsidP="0012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Weisser Riese mosópor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oldal 2 / 10</w:t>
            </w:r>
          </w:p>
        </w:tc>
      </w:tr>
      <w:tr w:rsidR="00813E1B">
        <w:trPr>
          <w:trHeight w:val="254"/>
        </w:trPr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F70240" w:rsidP="003E3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V00</w:t>
            </w:r>
            <w:r w:rsidR="003E3C6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3E1B" w:rsidRDefault="00813E1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1238A3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Veszélyes összetevő</w:t>
      </w:r>
      <w:r w:rsidR="00F70240">
        <w:rPr>
          <w:rFonts w:ascii="Arial" w:hAnsi="Arial" w:cs="Arial"/>
          <w:b/>
          <w:bCs/>
          <w:sz w:val="18"/>
          <w:szCs w:val="18"/>
        </w:rPr>
        <w:t>k CLP szerint (1272/2008 EC)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1120"/>
        <w:gridCol w:w="1560"/>
        <w:gridCol w:w="540"/>
        <w:gridCol w:w="1020"/>
        <w:gridCol w:w="2560"/>
        <w:gridCol w:w="30"/>
      </w:tblGrid>
      <w:tr w:rsidR="00813E1B">
        <w:trPr>
          <w:trHeight w:val="179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4"/>
                <w:sz w:val="16"/>
                <w:szCs w:val="16"/>
              </w:rPr>
              <w:t>Veszélyes anyag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EINECS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REACH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Tartalom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5"/>
                <w:sz w:val="16"/>
                <w:szCs w:val="16"/>
              </w:rPr>
              <w:t>Besorolás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8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CAS-szám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  <w:sz w:val="16"/>
                <w:szCs w:val="16"/>
              </w:rPr>
              <w:t>regisztrációs szám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82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57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nátrium-karbonát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207-838-8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01-2119485498-19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&gt;= 10-20 %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Szemirritáció 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6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497-19-8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H319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86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57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Oxidáló szilárd anyagok 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82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H272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82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nátrium-perkarbonát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239-707-6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01-2119457268-30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&gt;= 10- &lt; 25%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Heveny toxicitás 4;  Orális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21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15630-89-4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H302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66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82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Serious eye damage/eye irritation 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203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H318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57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Súlyos szemkárosodás 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82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benzolszulfosav (C10-C13) alkil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H318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01-2119489428-22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Heveny toxicitás 4;  Orális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6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származékok nátrium sói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270-115-0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&gt;=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5- &lt;  10%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86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H302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6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68411-30-3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1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rirritáció 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71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203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H315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57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rirritáció 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82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nátrium-szilikát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215-687-4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01-2119448725-31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&gt;=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5- &lt;  10%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H315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6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1344-09-8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Súlyos szemkárosodás 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71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98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H318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57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Heveny veszélyek a vizi környezetre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87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82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alkoholok, C13-15, etoxilált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H400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86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&gt;=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1- &lt;  5%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Heveny toxicitás 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6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64425-86-1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1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H302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76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82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Súlyos szemkárosodás 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203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H318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13E1B" w:rsidRDefault="001238A3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00" w:righ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Az</w:t>
      </w:r>
      <w:proofErr w:type="gramEnd"/>
      <w:r>
        <w:rPr>
          <w:rFonts w:ascii="Arial" w:hAnsi="Arial" w:cs="Arial"/>
          <w:sz w:val="18"/>
          <w:szCs w:val="18"/>
        </w:rPr>
        <w:t xml:space="preserve"> összetevő</w:t>
      </w:r>
      <w:r w:rsidR="00F70240">
        <w:rPr>
          <w:rFonts w:ascii="Arial" w:hAnsi="Arial" w:cs="Arial"/>
          <w:sz w:val="18"/>
          <w:szCs w:val="18"/>
        </w:rPr>
        <w:t xml:space="preserve">k veszélyességi besorolását a 1272/2008 (CLP) rendelet szerint, 2015. </w:t>
      </w:r>
      <w:proofErr w:type="gramStart"/>
      <w:r w:rsidR="00F70240">
        <w:rPr>
          <w:rFonts w:ascii="Arial" w:hAnsi="Arial" w:cs="Arial"/>
          <w:sz w:val="18"/>
          <w:szCs w:val="18"/>
        </w:rPr>
        <w:t>június</w:t>
      </w:r>
      <w:proofErr w:type="gramEnd"/>
      <w:r w:rsidR="00F70240">
        <w:rPr>
          <w:rFonts w:ascii="Arial" w:hAnsi="Arial" w:cs="Arial"/>
          <w:sz w:val="18"/>
          <w:szCs w:val="18"/>
        </w:rPr>
        <w:t xml:space="preserve"> 1-ig kell elvégezni, feltételezve, hogy addigra már az összes információ rendelkezésre áll. Amennyiben nincs információ a veszél</w:t>
      </w:r>
      <w:r>
        <w:rPr>
          <w:rFonts w:ascii="Arial" w:hAnsi="Arial" w:cs="Arial"/>
          <w:sz w:val="18"/>
          <w:szCs w:val="18"/>
        </w:rPr>
        <w:t>yességi osztálybasorolást illető</w:t>
      </w:r>
      <w:r w:rsidR="00F70240">
        <w:rPr>
          <w:rFonts w:ascii="Arial" w:hAnsi="Arial" w:cs="Arial"/>
          <w:sz w:val="18"/>
          <w:szCs w:val="18"/>
        </w:rPr>
        <w:t xml:space="preserve">en, ez nem </w:t>
      </w:r>
      <w:proofErr w:type="gramStart"/>
      <w:r w:rsidR="00F70240">
        <w:rPr>
          <w:rFonts w:ascii="Arial" w:hAnsi="Arial" w:cs="Arial"/>
          <w:sz w:val="18"/>
          <w:szCs w:val="18"/>
        </w:rPr>
        <w:t>azt</w:t>
      </w:r>
      <w:proofErr w:type="gramEnd"/>
      <w:r w:rsidR="00F702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jelenti, hogy az adott összetevő</w:t>
      </w:r>
      <w:r w:rsidR="00F70240">
        <w:rPr>
          <w:rFonts w:ascii="Arial" w:hAnsi="Arial" w:cs="Arial"/>
          <w:sz w:val="18"/>
          <w:szCs w:val="18"/>
        </w:rPr>
        <w:t>t nem kell besorolni. Ha nincs információ a oszt</w:t>
      </w:r>
      <w:r>
        <w:rPr>
          <w:rFonts w:ascii="Arial" w:hAnsi="Arial" w:cs="Arial"/>
          <w:sz w:val="18"/>
          <w:szCs w:val="18"/>
        </w:rPr>
        <w:t>álybasorolást illető</w:t>
      </w:r>
      <w:r w:rsidR="00F70240">
        <w:rPr>
          <w:rFonts w:ascii="Arial" w:hAnsi="Arial" w:cs="Arial"/>
          <w:sz w:val="18"/>
          <w:szCs w:val="18"/>
        </w:rPr>
        <w:t xml:space="preserve">en a 1272/2008 (CLP) rendelet szerint, vegye figyelembe </w:t>
      </w:r>
      <w:proofErr w:type="gramStart"/>
      <w:r w:rsidR="00F70240">
        <w:rPr>
          <w:rFonts w:ascii="Arial" w:hAnsi="Arial" w:cs="Arial"/>
          <w:sz w:val="18"/>
          <w:szCs w:val="18"/>
        </w:rPr>
        <w:t>az</w:t>
      </w:r>
      <w:proofErr w:type="gramEnd"/>
      <w:r w:rsidR="00F70240">
        <w:rPr>
          <w:rFonts w:ascii="Arial" w:hAnsi="Arial" w:cs="Arial"/>
          <w:sz w:val="18"/>
          <w:szCs w:val="18"/>
        </w:rPr>
        <w:t xml:space="preserve"> osztálybasorolást 67/548/EEC direktívának megfelel en.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A H számokhoz tartozó mondat </w:t>
      </w:r>
      <w:proofErr w:type="gramStart"/>
      <w:r>
        <w:rPr>
          <w:rFonts w:ascii="Arial" w:hAnsi="Arial" w:cs="Arial"/>
          <w:sz w:val="20"/>
          <w:szCs w:val="20"/>
        </w:rPr>
        <w:t>az</w:t>
      </w:r>
      <w:proofErr w:type="gramEnd"/>
      <w:r>
        <w:rPr>
          <w:rFonts w:ascii="Arial" w:hAnsi="Arial" w:cs="Arial"/>
          <w:sz w:val="20"/>
          <w:szCs w:val="20"/>
        </w:rPr>
        <w:t xml:space="preserve"> adatlap 16. Egyéb információk pontjában van felsorolva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30154A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Veszélyes összetevő</w:t>
      </w:r>
      <w:r w:rsidR="00F70240">
        <w:rPr>
          <w:rFonts w:ascii="Arial" w:hAnsi="Arial" w:cs="Arial"/>
          <w:b/>
          <w:bCs/>
          <w:sz w:val="18"/>
          <w:szCs w:val="18"/>
        </w:rPr>
        <w:t xml:space="preserve">k a 1999/45 EEC </w:t>
      </w:r>
      <w:proofErr w:type="gramStart"/>
      <w:r w:rsidR="00F70240">
        <w:rPr>
          <w:rFonts w:ascii="Arial" w:hAnsi="Arial" w:cs="Arial"/>
          <w:b/>
          <w:bCs/>
          <w:sz w:val="18"/>
          <w:szCs w:val="18"/>
        </w:rPr>
        <w:t>szerint :</w:t>
      </w:r>
      <w:proofErr w:type="gramEnd"/>
    </w:p>
    <w:p w:rsidR="00813E1B" w:rsidRDefault="00813E1B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1120"/>
        <w:gridCol w:w="1560"/>
        <w:gridCol w:w="540"/>
        <w:gridCol w:w="1020"/>
        <w:gridCol w:w="2560"/>
        <w:gridCol w:w="30"/>
      </w:tblGrid>
      <w:tr w:rsidR="00813E1B">
        <w:trPr>
          <w:trHeight w:val="179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4"/>
                <w:sz w:val="16"/>
                <w:szCs w:val="16"/>
              </w:rPr>
              <w:t>Veszélyes anyag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EINECS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REACH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Tartalom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5"/>
                <w:sz w:val="16"/>
                <w:szCs w:val="16"/>
              </w:rPr>
              <w:t>Besorolás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8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CAS-szám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  <w:sz w:val="16"/>
                <w:szCs w:val="16"/>
              </w:rPr>
              <w:t>regisztrációs szám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77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61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nátrium-karbonát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207-838-8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01-2119485498-19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&gt;= 10-20 %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6"/>
                <w:szCs w:val="16"/>
              </w:rPr>
              <w:t>Xi - Irritatív;  R36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1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497-19-8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86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57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nátrium-perkarbonát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01-2119457268-30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O - Égést tápláló, oxidáló; R8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239-707-6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&gt;=  10 - &lt;  25%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Xn - Ártalmas;  R22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6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15630-89-4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1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6"/>
                <w:szCs w:val="16"/>
              </w:rPr>
              <w:t>Xi - Irritatív;  R41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86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61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benzolszulfosav (C10-C13)alkil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270-115-0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01-2119489428-22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&gt;=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</w:rPr>
              <w:t>5 - &lt; 10%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Xn - Ártalmas;  R22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származékok nátrium sói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6"/>
                <w:szCs w:val="16"/>
              </w:rPr>
              <w:t>Xi - Irritatív;  R38, R41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6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68411-30-3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82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61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nátrium-szilikát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215-687-4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01-2119448725-31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&gt;=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</w:rPr>
              <w:t>5 - &lt; 10%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6"/>
                <w:szCs w:val="16"/>
              </w:rPr>
              <w:t>Xi - Irritatív; R37, R38, R41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1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1344-09-8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86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57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alkoholok, C13-15, etoxilált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Xn - Ártalmas;  R22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&gt;=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1 - &lt;  5%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6"/>
                <w:szCs w:val="16"/>
              </w:rPr>
              <w:t>Xi - Irritatív;  R41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6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64425-86-1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1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N - Környezeti veszély;  R50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86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13E1B" w:rsidRDefault="00813E1B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Az R számoknak </w:t>
      </w:r>
      <w:proofErr w:type="gramStart"/>
      <w:r>
        <w:rPr>
          <w:rFonts w:ascii="Arial" w:hAnsi="Arial" w:cs="Arial"/>
          <w:sz w:val="19"/>
          <w:szCs w:val="19"/>
        </w:rPr>
        <w:t>megfelel</w:t>
      </w:r>
      <w:r w:rsidR="001238A3">
        <w:rPr>
          <w:rFonts w:ascii="Arial" w:hAnsi="Arial" w:cs="Arial"/>
          <w:sz w:val="19"/>
          <w:szCs w:val="19"/>
        </w:rPr>
        <w:t>ő</w:t>
      </w:r>
      <w:r>
        <w:rPr>
          <w:rFonts w:ascii="Arial" w:hAnsi="Arial" w:cs="Arial"/>
          <w:sz w:val="19"/>
          <w:szCs w:val="19"/>
        </w:rPr>
        <w:t xml:space="preserve">  R</w:t>
      </w:r>
      <w:proofErr w:type="gramEnd"/>
      <w:r>
        <w:rPr>
          <w:rFonts w:ascii="Arial" w:hAnsi="Arial" w:cs="Arial"/>
          <w:sz w:val="19"/>
          <w:szCs w:val="19"/>
        </w:rPr>
        <w:t xml:space="preserve"> mondatok teljes szövege az adatlap 16. </w:t>
      </w:r>
      <w:proofErr w:type="gramStart"/>
      <w:r>
        <w:rPr>
          <w:rFonts w:ascii="Arial" w:hAnsi="Arial" w:cs="Arial"/>
          <w:sz w:val="19"/>
          <w:szCs w:val="19"/>
        </w:rPr>
        <w:t>Egyéb információk pontjában található.</w:t>
      </w:r>
      <w:proofErr w:type="gramEnd"/>
    </w:p>
    <w:p w:rsidR="00813E1B" w:rsidRDefault="00813E1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numPr>
          <w:ilvl w:val="1"/>
          <w:numId w:val="5"/>
        </w:numPr>
        <w:tabs>
          <w:tab w:val="clear" w:pos="1440"/>
          <w:tab w:val="num" w:pos="3760"/>
        </w:tabs>
        <w:overflowPunct w:val="0"/>
        <w:autoSpaceDE w:val="0"/>
        <w:autoSpaceDN w:val="0"/>
        <w:adjustRightInd w:val="0"/>
        <w:spacing w:after="0" w:line="240" w:lineRule="auto"/>
        <w:ind w:left="3760" w:hanging="22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SZAKASZ: Els segélynyújtás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b/>
          <w:bCs/>
        </w:rPr>
      </w:pPr>
    </w:p>
    <w:p w:rsidR="00813E1B" w:rsidRDefault="0030154A">
      <w:pPr>
        <w:widowControl w:val="0"/>
        <w:numPr>
          <w:ilvl w:val="0"/>
          <w:numId w:val="6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1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Az első</w:t>
      </w:r>
      <w:r w:rsidR="00F70240">
        <w:rPr>
          <w:rFonts w:ascii="Arial" w:hAnsi="Arial" w:cs="Arial"/>
          <w:b/>
          <w:bCs/>
          <w:sz w:val="18"/>
          <w:szCs w:val="18"/>
        </w:rPr>
        <w:t xml:space="preserve">segély-nyújtási intézkedések ismertetése </w:t>
      </w:r>
    </w:p>
    <w:p w:rsidR="00813E1B" w:rsidRDefault="0030154A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7" style="position:absolute;margin-left:4.9pt;margin-top:-32.95pt;width:495.6pt;height:12.7pt;z-index:-251636736;mso-position-horizontal-relative:text;mso-position-vertical-relative:text" o:allowincell="f" fillcolor="#ccc" stroked="f"/>
        </w:pict>
      </w:r>
      <w:r>
        <w:rPr>
          <w:noProof/>
        </w:rPr>
        <w:pict>
          <v:rect id="_x0000_s1048" style="position:absolute;margin-left:176.95pt;margin-top:-32.95pt;width:151.7pt;height:12.7pt;z-index:-251635712;mso-position-horizontal-relative:text;mso-position-vertical-relative:text" o:allowincell="f" fillcolor="silver" stroked="f"/>
        </w:pict>
      </w:r>
      <w:r>
        <w:rPr>
          <w:noProof/>
        </w:rPr>
        <w:pict>
          <v:line id="_x0000_s1049" style="position:absolute;z-index:-251634688;mso-position-horizontal-relative:text;mso-position-vertical-relative:text" from="4.35pt,-33.25pt" to="500.95pt,-33.25pt" o:allowincell="f" strokeweight=".16897mm"/>
        </w:pict>
      </w:r>
      <w:r>
        <w:rPr>
          <w:noProof/>
        </w:rPr>
        <w:pict>
          <v:line id="_x0000_s1050" style="position:absolute;z-index:-251633664;mso-position-horizontal-relative:text;mso-position-vertical-relative:text" from="4.6pt,-33.45pt" to="4.6pt,-19.8pt" o:allowincell="f" strokeweight=".16897mm"/>
        </w:pict>
      </w:r>
      <w:r>
        <w:rPr>
          <w:noProof/>
        </w:rPr>
        <w:pict>
          <v:line id="_x0000_s1051" style="position:absolute;z-index:-251632640;mso-position-horizontal-relative:text;mso-position-vertical-relative:text" from="4.35pt,-20.05pt" to="500.95pt,-20.05pt" o:allowincell="f" strokeweight=".16931mm"/>
        </w:pict>
      </w:r>
      <w:r>
        <w:rPr>
          <w:noProof/>
        </w:rPr>
        <w:pict>
          <v:line id="_x0000_s1052" style="position:absolute;z-index:-251631616;mso-position-horizontal-relative:text;mso-position-vertical-relative:text" from="500.7pt,-33.45pt" to="500.7pt,-19.8pt" o:allowincell="f" strokeweight=".48pt"/>
        </w:pic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Általános információk: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Nem kívánt hatás esetén forduljon orvoshoz.</w:t>
      </w:r>
      <w:proofErr w:type="gramEnd"/>
    </w:p>
    <w:p w:rsidR="00813E1B" w:rsidRDefault="00813E1B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Belégzés: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346A40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Menjen friss levegő</w:t>
      </w:r>
      <w:r w:rsidR="00F70240">
        <w:rPr>
          <w:rFonts w:ascii="Arial" w:hAnsi="Arial" w:cs="Arial"/>
          <w:sz w:val="18"/>
          <w:szCs w:val="18"/>
        </w:rPr>
        <w:t>re.</w:t>
      </w:r>
      <w:proofErr w:type="gramEnd"/>
      <w:r w:rsidR="00F70240">
        <w:rPr>
          <w:rFonts w:ascii="Arial" w:hAnsi="Arial" w:cs="Arial"/>
          <w:sz w:val="18"/>
          <w:szCs w:val="18"/>
        </w:rPr>
        <w:t xml:space="preserve"> </w:t>
      </w:r>
      <w:proofErr w:type="gramStart"/>
      <w:r w:rsidR="00F70240">
        <w:rPr>
          <w:rFonts w:ascii="Arial" w:hAnsi="Arial" w:cs="Arial"/>
          <w:sz w:val="18"/>
          <w:szCs w:val="18"/>
        </w:rPr>
        <w:t>Légzési nehézségek esetén azonnal forduljon orvoshoz.</w:t>
      </w:r>
      <w:proofErr w:type="gramEnd"/>
    </w:p>
    <w:p w:rsidR="00813E1B" w:rsidRDefault="00813E1B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346A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Bő</w:t>
      </w:r>
      <w:r w:rsidR="00F70240">
        <w:rPr>
          <w:rFonts w:ascii="Arial" w:hAnsi="Arial" w:cs="Arial"/>
          <w:sz w:val="18"/>
          <w:szCs w:val="18"/>
        </w:rPr>
        <w:t>rrel történ</w:t>
      </w:r>
      <w:r>
        <w:rPr>
          <w:rFonts w:ascii="Arial" w:hAnsi="Arial" w:cs="Arial"/>
          <w:sz w:val="18"/>
          <w:szCs w:val="18"/>
        </w:rPr>
        <w:t>ő</w:t>
      </w:r>
      <w:r w:rsidR="00F70240">
        <w:rPr>
          <w:rFonts w:ascii="Arial" w:hAnsi="Arial" w:cs="Arial"/>
          <w:sz w:val="18"/>
          <w:szCs w:val="18"/>
        </w:rPr>
        <w:t xml:space="preserve"> érintkezés: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Öblítse ki vízzel.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Vegye le valamennyi termékkel beszennyezett ruhadarabokat.</w:t>
      </w:r>
      <w:proofErr w:type="gramEnd"/>
    </w:p>
    <w:p w:rsidR="00813E1B" w:rsidRDefault="00813E1B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Szembe kerülés: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Azonnal öblítse </w:t>
      </w:r>
      <w:proofErr w:type="gramStart"/>
      <w:r>
        <w:rPr>
          <w:rFonts w:ascii="Arial" w:hAnsi="Arial" w:cs="Arial"/>
          <w:sz w:val="18"/>
          <w:szCs w:val="18"/>
        </w:rPr>
        <w:t>b</w:t>
      </w:r>
      <w:r w:rsidR="001238A3">
        <w:rPr>
          <w:rFonts w:ascii="Arial" w:hAnsi="Arial" w:cs="Arial"/>
          <w:sz w:val="18"/>
          <w:szCs w:val="18"/>
        </w:rPr>
        <w:t>ő</w:t>
      </w:r>
      <w:r>
        <w:rPr>
          <w:rFonts w:ascii="Arial" w:hAnsi="Arial" w:cs="Arial"/>
          <w:sz w:val="18"/>
          <w:szCs w:val="18"/>
        </w:rPr>
        <w:t xml:space="preserve">  folyóvízzel</w:t>
      </w:r>
      <w:proofErr w:type="gramEnd"/>
      <w:r>
        <w:rPr>
          <w:rFonts w:ascii="Arial" w:hAnsi="Arial" w:cs="Arial"/>
          <w:sz w:val="18"/>
          <w:szCs w:val="18"/>
        </w:rPr>
        <w:t xml:space="preserve"> (10 percig), ha szükséges forduljon orvoshoz.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3E1B">
          <w:pgSz w:w="11904" w:h="16838"/>
          <w:pgMar w:top="773" w:right="560" w:bottom="931" w:left="1040" w:header="720" w:footer="720" w:gutter="0"/>
          <w:cols w:space="720" w:equalWidth="0">
            <w:col w:w="103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4180"/>
        <w:gridCol w:w="3820"/>
      </w:tblGrid>
      <w:tr w:rsidR="003E3C60">
        <w:trPr>
          <w:trHeight w:val="23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60" w:rsidRDefault="003E3C60" w:rsidP="003E3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5"/>
            <w:bookmarkEnd w:id="1"/>
            <w:r>
              <w:rPr>
                <w:rFonts w:ascii="Arial" w:hAnsi="Arial" w:cs="Arial"/>
                <w:sz w:val="20"/>
                <w:szCs w:val="20"/>
              </w:rPr>
              <w:lastRenderedPageBreak/>
              <w:t>BA száma: 1319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60" w:rsidRDefault="003E3C60" w:rsidP="003E3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Weisser Riese  mosópor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C60" w:rsidRDefault="003E3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oldal 3 / 10</w:t>
            </w:r>
          </w:p>
        </w:tc>
      </w:tr>
      <w:tr w:rsidR="003E3C60">
        <w:trPr>
          <w:trHeight w:val="254"/>
        </w:trPr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3C60" w:rsidRDefault="003E3C60" w:rsidP="003E3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V005.0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3C60" w:rsidRDefault="003E3C60" w:rsidP="003E3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3C60" w:rsidRDefault="003E3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3E1B" w:rsidRDefault="00813E1B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Lenyelés: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1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Tilos hánytatni, azonnal orvosi segítséget kell kérni.</w:t>
      </w:r>
      <w:proofErr w:type="gramEnd"/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1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A szájat öblítse ki vízzel (csak abban </w:t>
      </w:r>
      <w:proofErr w:type="gramStart"/>
      <w:r>
        <w:rPr>
          <w:rFonts w:ascii="Arial" w:hAnsi="Arial" w:cs="Arial"/>
          <w:sz w:val="18"/>
          <w:szCs w:val="18"/>
        </w:rPr>
        <w:t>az</w:t>
      </w:r>
      <w:proofErr w:type="gramEnd"/>
      <w:r>
        <w:rPr>
          <w:rFonts w:ascii="Arial" w:hAnsi="Arial" w:cs="Arial"/>
          <w:sz w:val="18"/>
          <w:szCs w:val="18"/>
        </w:rPr>
        <w:t xml:space="preserve"> estben, ha a sérült eszméleténél van).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4.2. A legfontosabb – akut és késleltetett – tünetek és hatások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Belélegzés esetén: légz szervi irritáció, köhögés. Nagyobb mennyiség belélegzése esetén gégeroham légzési nehézségekkel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1238A3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Bő</w:t>
      </w:r>
      <w:r w:rsidR="00F70240">
        <w:rPr>
          <w:rFonts w:ascii="Arial" w:hAnsi="Arial" w:cs="Arial"/>
          <w:sz w:val="18"/>
          <w:szCs w:val="18"/>
        </w:rPr>
        <w:t>rrel val</w:t>
      </w:r>
      <w:r>
        <w:rPr>
          <w:rFonts w:ascii="Arial" w:hAnsi="Arial" w:cs="Arial"/>
          <w:sz w:val="18"/>
          <w:szCs w:val="18"/>
        </w:rPr>
        <w:t>ó érintkezés esetén: átmeneti bőrirritáció (bő</w:t>
      </w:r>
      <w:r w:rsidR="00F70240">
        <w:rPr>
          <w:rFonts w:ascii="Arial" w:hAnsi="Arial" w:cs="Arial"/>
          <w:sz w:val="18"/>
          <w:szCs w:val="18"/>
        </w:rPr>
        <w:t xml:space="preserve">rpír, duzzadás, </w:t>
      </w:r>
      <w:proofErr w:type="gramStart"/>
      <w:r w:rsidR="00F70240">
        <w:rPr>
          <w:rFonts w:ascii="Arial" w:hAnsi="Arial" w:cs="Arial"/>
          <w:sz w:val="18"/>
          <w:szCs w:val="18"/>
        </w:rPr>
        <w:t>éget</w:t>
      </w:r>
      <w:r>
        <w:rPr>
          <w:rFonts w:ascii="Arial" w:hAnsi="Arial" w:cs="Arial"/>
          <w:sz w:val="18"/>
          <w:szCs w:val="18"/>
        </w:rPr>
        <w:t>ő</w:t>
      </w:r>
      <w:r w:rsidR="00F70240">
        <w:rPr>
          <w:rFonts w:ascii="Arial" w:hAnsi="Arial" w:cs="Arial"/>
          <w:sz w:val="18"/>
          <w:szCs w:val="18"/>
        </w:rPr>
        <w:t xml:space="preserve">  érzés</w:t>
      </w:r>
      <w:proofErr w:type="gramEnd"/>
      <w:r w:rsidR="00F70240">
        <w:rPr>
          <w:rFonts w:ascii="Arial" w:hAnsi="Arial" w:cs="Arial"/>
          <w:sz w:val="18"/>
          <w:szCs w:val="18"/>
        </w:rPr>
        <w:t>).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Szembejutás esetén: átmeneti szemirritáció (b</w:t>
      </w:r>
      <w:r w:rsidR="001238A3">
        <w:rPr>
          <w:rFonts w:ascii="Arial" w:hAnsi="Arial" w:cs="Arial"/>
          <w:sz w:val="18"/>
          <w:szCs w:val="18"/>
        </w:rPr>
        <w:t>ő</w:t>
      </w:r>
      <w:r>
        <w:rPr>
          <w:rFonts w:ascii="Arial" w:hAnsi="Arial" w:cs="Arial"/>
          <w:sz w:val="18"/>
          <w:szCs w:val="18"/>
        </w:rPr>
        <w:t xml:space="preserve">rpír, duzzadás, </w:t>
      </w:r>
      <w:proofErr w:type="gramStart"/>
      <w:r>
        <w:rPr>
          <w:rFonts w:ascii="Arial" w:hAnsi="Arial" w:cs="Arial"/>
          <w:sz w:val="18"/>
          <w:szCs w:val="18"/>
        </w:rPr>
        <w:t>éget  érzés</w:t>
      </w:r>
      <w:proofErr w:type="gramEnd"/>
      <w:r>
        <w:rPr>
          <w:rFonts w:ascii="Arial" w:hAnsi="Arial" w:cs="Arial"/>
          <w:sz w:val="18"/>
          <w:szCs w:val="18"/>
        </w:rPr>
        <w:t>, szemkönnyezés).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80" w:righ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Lenyelés esetén: A lenyelés irritációt okozhat a szájban, torokban, emészt szervben illetve hasmenést és hányást is okozhat. A hányadék bekerülhet a tüd be, ami károsíthatja </w:t>
      </w:r>
      <w:proofErr w:type="gramStart"/>
      <w:r>
        <w:rPr>
          <w:rFonts w:ascii="Arial" w:hAnsi="Arial" w:cs="Arial"/>
          <w:sz w:val="18"/>
          <w:szCs w:val="18"/>
        </w:rPr>
        <w:t>azt</w:t>
      </w:r>
      <w:proofErr w:type="gramEnd"/>
      <w:r>
        <w:rPr>
          <w:rFonts w:ascii="Arial" w:hAnsi="Arial" w:cs="Arial"/>
          <w:sz w:val="18"/>
          <w:szCs w:val="18"/>
        </w:rPr>
        <w:t xml:space="preserve"> (aspiráció).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4.3. A szükséges azonnali orvosi ellátás és különleges ellátás jelzése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Belélegzés esetén: nincs szükség speciális intézkedésre.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5C66DA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880" w:right="4320" w:firstLine="20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5"/>
          <w:szCs w:val="15"/>
        </w:rPr>
        <w:t>bő</w:t>
      </w:r>
      <w:r w:rsidR="00F70240">
        <w:rPr>
          <w:rFonts w:ascii="Arial" w:hAnsi="Arial" w:cs="Arial"/>
          <w:sz w:val="15"/>
          <w:szCs w:val="15"/>
        </w:rPr>
        <w:t>rrel</w:t>
      </w:r>
      <w:proofErr w:type="gramEnd"/>
      <w:r w:rsidR="00F70240">
        <w:rPr>
          <w:rFonts w:ascii="Arial" w:hAnsi="Arial" w:cs="Arial"/>
          <w:sz w:val="15"/>
          <w:szCs w:val="15"/>
        </w:rPr>
        <w:t xml:space="preserve"> való érintkezés esetén: nincs szükség speciális intézkedésre. Szembe jutás esetén: nincs szükség speciális intézkedésre.</w: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Lenyelés esetén: Tilos hánytatni. Egyszeri szénsavmentes folyadék bevitele szükséges (víz, tea)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88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Lenyelés esetén: Nagyobb vagy ismeretlen mennyiség lenyelése esetén habzásgátló alkalmazása szükséges (Dimeticon vagy Simeticon).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30154A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5. SZAKASZ: Tű</w:t>
      </w:r>
      <w:r w:rsidR="00F70240">
        <w:rPr>
          <w:rFonts w:ascii="Arial" w:hAnsi="Arial" w:cs="Arial"/>
          <w:b/>
          <w:bCs/>
        </w:rPr>
        <w:t>zvédelmi intézkedések</w:t>
      </w:r>
    </w:p>
    <w:p w:rsidR="00813E1B" w:rsidRDefault="0030154A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3" style="position:absolute;margin-left:4.9pt;margin-top:-11.4pt;width:495.6pt;height:12.45pt;z-index:-251630592;mso-position-horizontal-relative:text;mso-position-vertical-relative:text" o:allowincell="f" fillcolor="#ccc" stroked="f"/>
        </w:pict>
      </w:r>
      <w:r>
        <w:rPr>
          <w:noProof/>
        </w:rPr>
        <w:pict>
          <v:rect id="_x0000_s1054" style="position:absolute;margin-left:159.7pt;margin-top:-11.4pt;width:186.2pt;height:12.45pt;z-index:-251629568;mso-position-horizontal-relative:text;mso-position-vertical-relative:text" o:allowincell="f" fillcolor="silver" stroked="f"/>
        </w:pict>
      </w:r>
      <w:r>
        <w:rPr>
          <w:noProof/>
        </w:rPr>
        <w:pict>
          <v:line id="_x0000_s1055" style="position:absolute;z-index:-251628544;mso-position-horizontal-relative:text;mso-position-vertical-relative:text" from="4.35pt,-11.65pt" to="500.95pt,-11.65pt" o:allowincell="f" strokeweight=".16931mm"/>
        </w:pict>
      </w:r>
      <w:r>
        <w:rPr>
          <w:noProof/>
        </w:rPr>
        <w:pict>
          <v:line id="_x0000_s1056" style="position:absolute;z-index:-251627520;mso-position-horizontal-relative:text;mso-position-vertical-relative:text" from="4.6pt,-11.9pt" to="4.6pt,1.5pt" o:allowincell="f" strokeweight=".16897mm"/>
        </w:pict>
      </w:r>
      <w:r>
        <w:rPr>
          <w:noProof/>
        </w:rPr>
        <w:pict>
          <v:line id="_x0000_s1057" style="position:absolute;z-index:-251626496;mso-position-horizontal-relative:text;mso-position-vertical-relative:text" from="4.35pt,1.25pt" to="500.95pt,1.25pt" o:allowincell="f" strokeweight=".16897mm"/>
        </w:pict>
      </w:r>
      <w:r>
        <w:rPr>
          <w:noProof/>
        </w:rPr>
        <w:pict>
          <v:line id="_x0000_s1058" style="position:absolute;z-index:-251625472;mso-position-horizontal-relative:text;mso-position-vertical-relative:text" from="500.7pt,-11.9pt" to="500.7pt,1.5pt" o:allowincell="f" strokeweight=".48pt"/>
        </w:pic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5.1. Oltóanyag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A </w:t>
      </w:r>
      <w:proofErr w:type="gramStart"/>
      <w:r>
        <w:rPr>
          <w:rFonts w:ascii="Arial" w:hAnsi="Arial" w:cs="Arial"/>
          <w:sz w:val="18"/>
          <w:szCs w:val="18"/>
        </w:rPr>
        <w:t>megfelel  oltóanyag</w:t>
      </w:r>
      <w:proofErr w:type="gramEnd"/>
      <w:r>
        <w:rPr>
          <w:rFonts w:ascii="Arial" w:hAnsi="Arial" w:cs="Arial"/>
          <w:sz w:val="18"/>
          <w:szCs w:val="18"/>
        </w:rPr>
        <w:t>:</w:t>
      </w: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98" w:lineRule="auto"/>
        <w:ind w:left="880" w:right="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6"/>
          <w:szCs w:val="16"/>
        </w:rPr>
        <w:t>Vízsugárral lehet oltani (ha lehet, kerüljük a teljes vízsugarat).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A t zvédelmi intézkedéseket igazítsa a környezeti feltételekhez.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Kereskedelmi forgalomban kapható készülék alkalmas a kezd t z oltására.</w:t>
      </w:r>
      <w:proofErr w:type="gramEnd"/>
      <w:r>
        <w:rPr>
          <w:rFonts w:ascii="Arial" w:hAnsi="Arial" w:cs="Arial"/>
          <w:sz w:val="16"/>
          <w:szCs w:val="16"/>
        </w:rPr>
        <w:t xml:space="preserve"> A termék maga nem </w:t>
      </w:r>
      <w:proofErr w:type="gramStart"/>
      <w:r>
        <w:rPr>
          <w:rFonts w:ascii="Arial" w:hAnsi="Arial" w:cs="Arial"/>
          <w:sz w:val="16"/>
          <w:szCs w:val="16"/>
        </w:rPr>
        <w:t>éghet .</w:t>
      </w:r>
      <w:proofErr w:type="gramEnd"/>
    </w:p>
    <w:p w:rsidR="00813E1B" w:rsidRDefault="00813E1B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30154A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Biztonsági okokból tű</w:t>
      </w:r>
      <w:r w:rsidR="00F70240">
        <w:rPr>
          <w:rFonts w:ascii="Arial" w:hAnsi="Arial" w:cs="Arial"/>
          <w:b/>
          <w:bCs/>
          <w:sz w:val="18"/>
          <w:szCs w:val="18"/>
        </w:rPr>
        <w:t>zol</w:t>
      </w:r>
      <w:r>
        <w:rPr>
          <w:rFonts w:ascii="Arial" w:hAnsi="Arial" w:cs="Arial"/>
          <w:b/>
          <w:bCs/>
          <w:sz w:val="18"/>
          <w:szCs w:val="18"/>
        </w:rPr>
        <w:t>tásra nem alkalmazható tű</w:t>
      </w:r>
      <w:r w:rsidR="00F70240">
        <w:rPr>
          <w:rFonts w:ascii="Arial" w:hAnsi="Arial" w:cs="Arial"/>
          <w:b/>
          <w:bCs/>
          <w:sz w:val="18"/>
          <w:szCs w:val="18"/>
        </w:rPr>
        <w:t>zoltószerek: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Nincs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5</w:t>
      </w:r>
      <w:r w:rsidR="0030154A">
        <w:rPr>
          <w:rFonts w:ascii="Arial" w:hAnsi="Arial" w:cs="Arial"/>
          <w:b/>
          <w:bCs/>
          <w:sz w:val="18"/>
          <w:szCs w:val="18"/>
        </w:rPr>
        <w:t>.2. Az</w:t>
      </w:r>
      <w:proofErr w:type="gramEnd"/>
      <w:r w:rsidR="0030154A">
        <w:rPr>
          <w:rFonts w:ascii="Arial" w:hAnsi="Arial" w:cs="Arial"/>
          <w:b/>
          <w:bCs/>
          <w:sz w:val="18"/>
          <w:szCs w:val="18"/>
        </w:rPr>
        <w:t xml:space="preserve"> anyagból vagy a keverékbő</w:t>
      </w:r>
      <w:r>
        <w:rPr>
          <w:rFonts w:ascii="Arial" w:hAnsi="Arial" w:cs="Arial"/>
          <w:b/>
          <w:bCs/>
          <w:sz w:val="18"/>
          <w:szCs w:val="18"/>
        </w:rPr>
        <w:t>l származó különleges veszélyek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Veszélyes égéstermék és / vagy szén-monoxid keletkezhet a pirolízis során.</w:t>
      </w:r>
      <w:proofErr w:type="gramEnd"/>
    </w:p>
    <w:p w:rsidR="00813E1B" w:rsidRDefault="00813E1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30154A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5.3. Tű</w:t>
      </w:r>
      <w:r w:rsidR="00F70240">
        <w:rPr>
          <w:rFonts w:ascii="Arial" w:hAnsi="Arial" w:cs="Arial"/>
          <w:b/>
          <w:bCs/>
          <w:sz w:val="18"/>
          <w:szCs w:val="18"/>
        </w:rPr>
        <w:t>zoltóknak szóló javaslat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30154A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Használjon egyéni védő</w:t>
      </w:r>
      <w:r w:rsidR="00F70240">
        <w:rPr>
          <w:rFonts w:ascii="Arial" w:hAnsi="Arial" w:cs="Arial"/>
          <w:sz w:val="18"/>
          <w:szCs w:val="18"/>
        </w:rPr>
        <w:t xml:space="preserve">eszközt és </w:t>
      </w:r>
      <w:r>
        <w:rPr>
          <w:rFonts w:ascii="Arial" w:hAnsi="Arial" w:cs="Arial"/>
          <w:sz w:val="18"/>
          <w:szCs w:val="18"/>
        </w:rPr>
        <w:t>önálló légző</w:t>
      </w:r>
      <w:r w:rsidR="00F70240">
        <w:rPr>
          <w:rFonts w:ascii="Arial" w:hAnsi="Arial" w:cs="Arial"/>
          <w:sz w:val="18"/>
          <w:szCs w:val="18"/>
        </w:rPr>
        <w:t>készüléket.</w:t>
      </w:r>
      <w:proofErr w:type="gramEnd"/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numPr>
          <w:ilvl w:val="1"/>
          <w:numId w:val="7"/>
        </w:numPr>
        <w:tabs>
          <w:tab w:val="clear" w:pos="1440"/>
          <w:tab w:val="num" w:pos="2740"/>
        </w:tabs>
        <w:overflowPunct w:val="0"/>
        <w:autoSpaceDE w:val="0"/>
        <w:autoSpaceDN w:val="0"/>
        <w:adjustRightInd w:val="0"/>
        <w:spacing w:after="0" w:line="240" w:lineRule="auto"/>
        <w:ind w:left="2740" w:hanging="22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SZAKASZ: Intézkedések véletlenszer</w:t>
      </w:r>
      <w:r w:rsidR="0030154A">
        <w:rPr>
          <w:rFonts w:ascii="Arial" w:hAnsi="Arial" w:cs="Arial"/>
          <w:b/>
          <w:bCs/>
        </w:rPr>
        <w:t>ű</w:t>
      </w:r>
      <w:r>
        <w:rPr>
          <w:rFonts w:ascii="Arial" w:hAnsi="Arial" w:cs="Arial"/>
          <w:b/>
          <w:bCs/>
        </w:rPr>
        <w:t xml:space="preserve">  expozíciónál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b/>
          <w:bCs/>
        </w:rPr>
      </w:pPr>
    </w:p>
    <w:p w:rsidR="00813E1B" w:rsidRDefault="00F70240">
      <w:pPr>
        <w:widowControl w:val="0"/>
        <w:numPr>
          <w:ilvl w:val="0"/>
          <w:numId w:val="8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1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Személyi óvintézkedések, egyéni véd eszközök és vészhelyzeti eljárások </w:t>
      </w:r>
    </w:p>
    <w:p w:rsidR="00813E1B" w:rsidRDefault="0030154A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9" style="position:absolute;margin-left:4.9pt;margin-top:-32.95pt;width:495.6pt;height:12.7pt;z-index:-251624448;mso-position-horizontal-relative:text;mso-position-vertical-relative:text" o:allowincell="f" fillcolor="#ccc" stroked="f"/>
        </w:pict>
      </w:r>
      <w:r>
        <w:rPr>
          <w:noProof/>
        </w:rPr>
        <w:pict>
          <v:rect id="_x0000_s1060" style="position:absolute;margin-left:125.6pt;margin-top:-32.95pt;width:254.15pt;height:12.7pt;z-index:-251623424;mso-position-horizontal-relative:text;mso-position-vertical-relative:text" o:allowincell="f" fillcolor="silver" stroked="f"/>
        </w:pict>
      </w:r>
      <w:r>
        <w:rPr>
          <w:noProof/>
        </w:rPr>
        <w:pict>
          <v:line id="_x0000_s1061" style="position:absolute;z-index:-251622400;mso-position-horizontal-relative:text;mso-position-vertical-relative:text" from="4.35pt,-33.25pt" to="500.95pt,-33.25pt" o:allowincell="f" strokeweight=".16931mm"/>
        </w:pict>
      </w:r>
      <w:r>
        <w:rPr>
          <w:noProof/>
        </w:rPr>
        <w:pict>
          <v:line id="_x0000_s1062" style="position:absolute;z-index:-251621376;mso-position-horizontal-relative:text;mso-position-vertical-relative:text" from="4.6pt,-33.45pt" to="4.6pt,-19.8pt" o:allowincell="f" strokeweight=".16897mm"/>
        </w:pict>
      </w:r>
      <w:r>
        <w:rPr>
          <w:noProof/>
        </w:rPr>
        <w:pict>
          <v:line id="_x0000_s1063" style="position:absolute;z-index:-251620352;mso-position-horizontal-relative:text;mso-position-vertical-relative:text" from="4.35pt,-20.05pt" to="500.95pt,-20.05pt" o:allowincell="f" strokeweight=".48pt"/>
        </w:pict>
      </w:r>
      <w:r>
        <w:rPr>
          <w:noProof/>
        </w:rPr>
        <w:pict>
          <v:line id="_x0000_s1064" style="position:absolute;z-index:-251619328;mso-position-horizontal-relative:text;mso-position-vertical-relative:text" from="500.7pt,-33.45pt" to="500.7pt,-19.8pt" o:allowincell="f" strokeweight=".48pt"/>
        </w:pict>
      </w:r>
    </w:p>
    <w:p w:rsidR="00813E1B" w:rsidRDefault="0030154A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Kerülni kell a bő</w:t>
      </w:r>
      <w:r w:rsidR="00F70240">
        <w:rPr>
          <w:rFonts w:ascii="Arial" w:hAnsi="Arial" w:cs="Arial"/>
          <w:sz w:val="18"/>
          <w:szCs w:val="18"/>
        </w:rPr>
        <w:t>rrel való érintkezést és a szembejutást.</w:t>
      </w:r>
      <w:proofErr w:type="gramEnd"/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8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Megfelel</w:t>
      </w:r>
      <w:r w:rsidR="0030154A">
        <w:rPr>
          <w:rFonts w:ascii="Arial" w:hAnsi="Arial" w:cs="Arial"/>
          <w:sz w:val="18"/>
          <w:szCs w:val="18"/>
        </w:rPr>
        <w:t>ő  szellő</w:t>
      </w:r>
      <w:r>
        <w:rPr>
          <w:rFonts w:ascii="Arial" w:hAnsi="Arial" w:cs="Arial"/>
          <w:sz w:val="18"/>
          <w:szCs w:val="18"/>
        </w:rPr>
        <w:t>zést</w:t>
      </w:r>
      <w:proofErr w:type="gramEnd"/>
      <w:r>
        <w:rPr>
          <w:rFonts w:ascii="Arial" w:hAnsi="Arial" w:cs="Arial"/>
          <w:sz w:val="18"/>
          <w:szCs w:val="18"/>
        </w:rPr>
        <w:t xml:space="preserve"> kell biztosítani.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6.2. Környezetvédelmi óvintézkedések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Nem szabad a csatornába / felszíni vízbe / talajvízbe engedni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numPr>
          <w:ilvl w:val="0"/>
          <w:numId w:val="9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1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 területi elhatárolás és a szennyezésmentesítés módszerei és anyagai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80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Távolítsa el mechanikusan.</w:t>
      </w:r>
      <w:proofErr w:type="gramEnd"/>
      <w:r>
        <w:rPr>
          <w:rFonts w:ascii="Arial" w:hAnsi="Arial" w:cs="Arial"/>
          <w:sz w:val="18"/>
          <w:szCs w:val="18"/>
        </w:rPr>
        <w:t xml:space="preserve"> A maradékot mossafel </w:t>
      </w:r>
      <w:proofErr w:type="gramStart"/>
      <w:r>
        <w:rPr>
          <w:rFonts w:ascii="Arial" w:hAnsi="Arial" w:cs="Arial"/>
          <w:sz w:val="18"/>
          <w:szCs w:val="18"/>
        </w:rPr>
        <w:t>b</w:t>
      </w:r>
      <w:r w:rsidR="0030154A">
        <w:rPr>
          <w:rFonts w:ascii="Arial" w:hAnsi="Arial" w:cs="Arial"/>
          <w:sz w:val="18"/>
          <w:szCs w:val="18"/>
        </w:rPr>
        <w:t>ő</w:t>
      </w:r>
      <w:r>
        <w:rPr>
          <w:rFonts w:ascii="Arial" w:hAnsi="Arial" w:cs="Arial"/>
          <w:sz w:val="18"/>
          <w:szCs w:val="18"/>
        </w:rPr>
        <w:t xml:space="preserve">  vízzel</w:t>
      </w:r>
      <w:proofErr w:type="gramEnd"/>
      <w:r>
        <w:rPr>
          <w:rFonts w:ascii="Arial" w:hAnsi="Arial" w:cs="Arial"/>
          <w:sz w:val="18"/>
          <w:szCs w:val="18"/>
        </w:rPr>
        <w:t xml:space="preserve">.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69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F70240">
      <w:pPr>
        <w:widowControl w:val="0"/>
        <w:numPr>
          <w:ilvl w:val="0"/>
          <w:numId w:val="9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1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Hivatkozás más szakaszokra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Lásd 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 8. </w:t>
      </w:r>
      <w:proofErr w:type="gramStart"/>
      <w:r>
        <w:rPr>
          <w:rFonts w:ascii="Arial" w:hAnsi="Arial" w:cs="Arial"/>
          <w:sz w:val="18"/>
          <w:szCs w:val="18"/>
        </w:rPr>
        <w:t>fejezetben</w:t>
      </w:r>
      <w:proofErr w:type="gramEnd"/>
      <w:r>
        <w:rPr>
          <w:rFonts w:ascii="Arial" w:hAnsi="Arial" w:cs="Arial"/>
          <w:sz w:val="18"/>
          <w:szCs w:val="18"/>
        </w:rPr>
        <w:t xml:space="preserve"> megadott javaslatot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7. SZAKASZ: Kezelés és tárolás</w:t>
      </w:r>
    </w:p>
    <w:p w:rsidR="00813E1B" w:rsidRDefault="00301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3E1B">
          <w:pgSz w:w="11904" w:h="16838"/>
          <w:pgMar w:top="773" w:right="840" w:bottom="1440" w:left="1040" w:header="720" w:footer="720" w:gutter="0"/>
          <w:cols w:space="720" w:equalWidth="0">
            <w:col w:w="10020"/>
          </w:cols>
          <w:noEndnote/>
        </w:sectPr>
      </w:pPr>
      <w:r>
        <w:rPr>
          <w:noProof/>
        </w:rPr>
        <w:pict>
          <v:rect id="_x0000_s1065" style="position:absolute;margin-left:4.9pt;margin-top:-11.4pt;width:495.6pt;height:12.65pt;z-index:-251618304;mso-position-horizontal-relative:text;mso-position-vertical-relative:text" o:allowincell="f" fillcolor="#ccc" stroked="f"/>
        </w:pict>
      </w:r>
      <w:r>
        <w:rPr>
          <w:noProof/>
        </w:rPr>
        <w:pict>
          <v:rect id="_x0000_s1066" style="position:absolute;margin-left:177.2pt;margin-top:-11.4pt;width:150.95pt;height:12.65pt;z-index:-251617280;mso-position-horizontal-relative:text;mso-position-vertical-relative:text" o:allowincell="f" fillcolor="silver" stroked="f"/>
        </w:pict>
      </w:r>
      <w:r>
        <w:rPr>
          <w:noProof/>
        </w:rPr>
        <w:pict>
          <v:line id="_x0000_s1067" style="position:absolute;z-index:-251616256;mso-position-horizontal-relative:text;mso-position-vertical-relative:text" from="4.35pt,-11.65pt" to="500.95pt,-11.65pt" o:allowincell="f" strokeweight=".16931mm"/>
        </w:pict>
      </w:r>
      <w:r>
        <w:rPr>
          <w:noProof/>
        </w:rPr>
        <w:pict>
          <v:line id="_x0000_s1068" style="position:absolute;z-index:-251615232;mso-position-horizontal-relative:text;mso-position-vertical-relative:text" from="4.6pt,-11.9pt" to="4.6pt,1.75pt" o:allowincell="f" strokeweight=".16897mm"/>
        </w:pict>
      </w:r>
      <w:r>
        <w:rPr>
          <w:noProof/>
        </w:rPr>
        <w:pict>
          <v:line id="_x0000_s1069" style="position:absolute;z-index:-251614208;mso-position-horizontal-relative:text;mso-position-vertical-relative:text" from="4.35pt,1.5pt" to="500.95pt,1.5pt" o:allowincell="f" strokeweight=".16897mm"/>
        </w:pict>
      </w:r>
      <w:r>
        <w:rPr>
          <w:noProof/>
        </w:rPr>
        <w:pict>
          <v:line id="_x0000_s1070" style="position:absolute;z-index:-251613184;mso-position-horizontal-relative:text;mso-position-vertical-relative:text" from="500.7pt,-11.9pt" to="500.7pt,1.75pt" o:allowincell="f" strokeweight=".48pt"/>
        </w:pic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7.1. A biztonságos kezelésre irányuló óvintézkedések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5"/>
          <w:szCs w:val="15"/>
        </w:rPr>
        <w:t>Rendeltetésszer  használat</w:t>
      </w:r>
      <w:proofErr w:type="gramEnd"/>
      <w:r>
        <w:rPr>
          <w:rFonts w:ascii="Arial" w:hAnsi="Arial" w:cs="Arial"/>
          <w:sz w:val="15"/>
          <w:szCs w:val="15"/>
        </w:rPr>
        <w:t xml:space="preserve"> esetén külön intézkedés nem szükséges.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3E1B">
          <w:type w:val="continuous"/>
          <w:pgSz w:w="11904" w:h="16838"/>
          <w:pgMar w:top="773" w:right="5140" w:bottom="1440" w:left="1620" w:header="720" w:footer="720" w:gutter="0"/>
          <w:cols w:space="720" w:equalWidth="0">
            <w:col w:w="5140"/>
          </w:cols>
          <w:noEndnote/>
        </w:sectPr>
      </w:pPr>
    </w:p>
    <w:p w:rsidR="00813E1B" w:rsidRDefault="00813E1B">
      <w:pPr>
        <w:framePr w:w="1751" w:h="3241" w:wrap="auto" w:vAnchor="page" w:hAnchor="page" w:x="5218" w:y="126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</w:p>
    <w:p w:rsidR="00813E1B" w:rsidRDefault="00F70240">
      <w:pPr>
        <w:framePr w:w="320" w:h="135" w:wrap="auto" w:vAnchor="page" w:hAnchor="page" w:x="5581" w:y="12677"/>
        <w:widowControl w:val="0"/>
        <w:autoSpaceDE w:val="0"/>
        <w:autoSpaceDN w:val="0"/>
        <w:adjustRightInd w:val="0"/>
        <w:spacing w:after="0" w:line="188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Por</w:t>
      </w:r>
    </w:p>
    <w:p w:rsidR="00813E1B" w:rsidRDefault="00F70240">
      <w:pPr>
        <w:framePr w:w="1160" w:h="342" w:wrap="auto" w:vAnchor="page" w:hAnchor="page" w:x="5581" w:y="12888"/>
        <w:widowControl w:val="0"/>
        <w:autoSpaceDE w:val="0"/>
        <w:autoSpaceDN w:val="0"/>
        <w:adjustRightInd w:val="0"/>
        <w:spacing w:after="0" w:line="198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szabadon</w:t>
      </w:r>
      <w:proofErr w:type="gramEnd"/>
      <w:r>
        <w:rPr>
          <w:rFonts w:ascii="Arial" w:hAnsi="Arial" w:cs="Arial"/>
          <w:sz w:val="18"/>
          <w:szCs w:val="18"/>
        </w:rPr>
        <w:t xml:space="preserve"> folyó fehér</w:t>
      </w:r>
    </w:p>
    <w:p w:rsidR="00813E1B" w:rsidRDefault="00F70240">
      <w:pPr>
        <w:framePr w:w="400" w:h="135" w:wrap="auto" w:vAnchor="page" w:hAnchor="page" w:x="5581" w:y="13301"/>
        <w:widowControl w:val="0"/>
        <w:autoSpaceDE w:val="0"/>
        <w:autoSpaceDN w:val="0"/>
        <w:adjustRightInd w:val="0"/>
        <w:spacing w:after="0" w:line="188" w:lineRule="auto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friss</w:t>
      </w:r>
      <w:proofErr w:type="gramEnd"/>
    </w:p>
    <w:p w:rsidR="00813E1B" w:rsidRDefault="00F70240">
      <w:pPr>
        <w:framePr w:w="740" w:h="135" w:wrap="auto" w:vAnchor="page" w:hAnchor="page" w:x="5581" w:y="13920"/>
        <w:widowControl w:val="0"/>
        <w:autoSpaceDE w:val="0"/>
        <w:autoSpaceDN w:val="0"/>
        <w:adjustRightInd w:val="0"/>
        <w:spacing w:after="0" w:line="188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&lt;= 11</w:t>
      </w:r>
      <w:proofErr w:type="gramStart"/>
      <w:r>
        <w:rPr>
          <w:rFonts w:ascii="Arial" w:hAnsi="Arial" w:cs="Arial"/>
          <w:sz w:val="15"/>
          <w:szCs w:val="15"/>
        </w:rPr>
        <w:t>,00</w:t>
      </w:r>
      <w:proofErr w:type="gramEnd"/>
    </w:p>
    <w:p w:rsidR="00813E1B" w:rsidRDefault="00F70240">
      <w:pPr>
        <w:framePr w:w="1420" w:h="1167" w:wrap="auto" w:vAnchor="page" w:hAnchor="page" w:x="5581" w:y="14544"/>
        <w:widowControl w:val="0"/>
        <w:autoSpaceDE w:val="0"/>
        <w:autoSpaceDN w:val="0"/>
        <w:adjustRightInd w:val="0"/>
        <w:spacing w:after="0" w:line="253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Nem alkalmazható Nem alkalmazható Nem alkalmazható Nem alkalmazható Nem alkalmazható 625 - 705 g/l</w:t>
      </w:r>
    </w:p>
    <w:p w:rsidR="00813E1B" w:rsidRDefault="00F70240">
      <w:pPr>
        <w:framePr w:w="1420" w:h="135" w:wrap="auto" w:vAnchor="page" w:hAnchor="page" w:x="5581" w:y="15783"/>
        <w:widowControl w:val="0"/>
        <w:autoSpaceDE w:val="0"/>
        <w:autoSpaceDN w:val="0"/>
        <w:adjustRightInd w:val="0"/>
        <w:spacing w:after="0" w:line="188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Nem alkalmazható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4180"/>
        <w:gridCol w:w="3820"/>
      </w:tblGrid>
      <w:tr w:rsidR="00545F3E">
        <w:trPr>
          <w:trHeight w:val="23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3E" w:rsidRDefault="00545F3E" w:rsidP="0012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BA száma: 1319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3E" w:rsidRDefault="00545F3E" w:rsidP="0012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Weisser Riese mosópor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3E" w:rsidRDefault="0054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oldal 4 / 10</w:t>
            </w:r>
          </w:p>
        </w:tc>
      </w:tr>
      <w:tr w:rsidR="00545F3E">
        <w:trPr>
          <w:trHeight w:val="254"/>
        </w:trPr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5F3E" w:rsidRDefault="00545F3E" w:rsidP="0012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V005.0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5F3E" w:rsidRDefault="00545F3E" w:rsidP="0012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5F3E" w:rsidRDefault="0054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3E1B" w:rsidRDefault="00813E1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Higiéniai intézkedések: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30154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160" w:right="8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Kerülje a szembe és a bő</w:t>
      </w:r>
      <w:r w:rsidR="00F70240">
        <w:rPr>
          <w:rFonts w:ascii="Arial" w:hAnsi="Arial" w:cs="Arial"/>
          <w:sz w:val="18"/>
          <w:szCs w:val="18"/>
        </w:rPr>
        <w:t>rre kerülést.</w:t>
      </w:r>
      <w:proofErr w:type="gramEnd"/>
      <w:r w:rsidR="00F70240">
        <w:rPr>
          <w:rFonts w:ascii="Arial" w:hAnsi="Arial" w:cs="Arial"/>
          <w:sz w:val="18"/>
          <w:szCs w:val="18"/>
        </w:rPr>
        <w:t xml:space="preserve"> </w:t>
      </w:r>
      <w:proofErr w:type="gramStart"/>
      <w:r w:rsidR="00F70240">
        <w:rPr>
          <w:rFonts w:ascii="Arial" w:hAnsi="Arial" w:cs="Arial"/>
          <w:sz w:val="18"/>
          <w:szCs w:val="18"/>
        </w:rPr>
        <w:t>Azonnal le kell venni a szennyezett, vagy átázott ruházatot.</w:t>
      </w:r>
      <w:proofErr w:type="gramEnd"/>
      <w:r w:rsidR="00F70240">
        <w:rPr>
          <w:rFonts w:ascii="Arial" w:hAnsi="Arial" w:cs="Arial"/>
          <w:sz w:val="18"/>
          <w:szCs w:val="18"/>
        </w:rPr>
        <w:t xml:space="preserve"> A b</w:t>
      </w:r>
      <w:r>
        <w:rPr>
          <w:rFonts w:ascii="Arial" w:hAnsi="Arial" w:cs="Arial"/>
          <w:sz w:val="18"/>
          <w:szCs w:val="18"/>
        </w:rPr>
        <w:t>őrre jutott szennyező</w:t>
      </w:r>
      <w:r w:rsidR="00F70240">
        <w:rPr>
          <w:rFonts w:ascii="Arial" w:hAnsi="Arial" w:cs="Arial"/>
          <w:sz w:val="18"/>
          <w:szCs w:val="18"/>
        </w:rPr>
        <w:t xml:space="preserve">dést le kell mosni </w:t>
      </w:r>
      <w:proofErr w:type="gramStart"/>
      <w:r w:rsidR="00F70240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ő</w:t>
      </w:r>
      <w:proofErr w:type="gramEnd"/>
      <w:r w:rsidR="00F70240">
        <w:rPr>
          <w:rFonts w:ascii="Arial" w:hAnsi="Arial" w:cs="Arial"/>
          <w:sz w:val="18"/>
          <w:szCs w:val="18"/>
        </w:rPr>
        <w:t xml:space="preserve"> víz</w:t>
      </w:r>
      <w:r>
        <w:rPr>
          <w:rFonts w:ascii="Arial" w:hAnsi="Arial" w:cs="Arial"/>
          <w:sz w:val="18"/>
          <w:szCs w:val="18"/>
        </w:rPr>
        <w:t xml:space="preserve">zel és szappannal. </w:t>
      </w:r>
      <w:proofErr w:type="gramStart"/>
      <w:r>
        <w:rPr>
          <w:rFonts w:ascii="Arial" w:hAnsi="Arial" w:cs="Arial"/>
          <w:sz w:val="18"/>
          <w:szCs w:val="18"/>
        </w:rPr>
        <w:t>Használjon bő</w:t>
      </w:r>
      <w:r w:rsidR="00F70240">
        <w:rPr>
          <w:rFonts w:ascii="Arial" w:hAnsi="Arial" w:cs="Arial"/>
          <w:sz w:val="18"/>
          <w:szCs w:val="18"/>
        </w:rPr>
        <w:t>rápoló krémet.</w:t>
      </w:r>
      <w:proofErr w:type="gramEnd"/>
    </w:p>
    <w:p w:rsidR="00813E1B" w:rsidRDefault="0030154A">
      <w:pPr>
        <w:widowControl w:val="0"/>
        <w:autoSpaceDE w:val="0"/>
        <w:autoSpaceDN w:val="0"/>
        <w:adjustRightInd w:val="0"/>
        <w:spacing w:after="0" w:line="239" w:lineRule="auto"/>
        <w:ind w:left="1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Védő</w:t>
      </w:r>
      <w:r w:rsidR="00F70240">
        <w:rPr>
          <w:rFonts w:ascii="Arial" w:hAnsi="Arial" w:cs="Arial"/>
          <w:sz w:val="18"/>
          <w:szCs w:val="18"/>
        </w:rPr>
        <w:t>felszerelés csak ipari felhasználásnál vagy nagy kiszerelésnél (nem lakossági kiszerelés) szükséges.</w:t>
      </w:r>
      <w:proofErr w:type="gramEnd"/>
    </w:p>
    <w:p w:rsidR="00813E1B" w:rsidRDefault="00813E1B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numPr>
          <w:ilvl w:val="0"/>
          <w:numId w:val="10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1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 biztonságos tárolás feltételei, az esetleges összeférhetetlenséggel együtt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88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Tárolja száraz helyen + 5 és 40 °C között </w:t>
      </w:r>
    </w:p>
    <w:p w:rsidR="00813E1B" w:rsidRDefault="0030154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80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 nemzeti elő</w:t>
      </w:r>
      <w:r w:rsidR="00F70240">
        <w:rPr>
          <w:rFonts w:ascii="Arial" w:hAnsi="Arial" w:cs="Arial"/>
          <w:sz w:val="18"/>
          <w:szCs w:val="18"/>
        </w:rPr>
        <w:t>írásokat figyelembe kell venni.</w:t>
      </w:r>
      <w:proofErr w:type="gramEnd"/>
      <w:r w:rsidR="00F70240">
        <w:rPr>
          <w:rFonts w:ascii="Arial" w:hAnsi="Arial" w:cs="Arial"/>
          <w:sz w:val="18"/>
          <w:szCs w:val="18"/>
        </w:rPr>
        <w:t xml:space="preserve">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F70240">
      <w:pPr>
        <w:widowControl w:val="0"/>
        <w:numPr>
          <w:ilvl w:val="0"/>
          <w:numId w:val="10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1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Meghatározott végfelhasználás (végfelhasználások)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8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mosópor</w:t>
      </w:r>
      <w:proofErr w:type="gramEnd"/>
    </w:p>
    <w:p w:rsidR="00813E1B" w:rsidRDefault="00813E1B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30154A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8. SZAKASZ: </w:t>
      </w:r>
      <w:proofErr w:type="gramStart"/>
      <w:r>
        <w:rPr>
          <w:rFonts w:ascii="Arial" w:hAnsi="Arial" w:cs="Arial"/>
          <w:b/>
          <w:bCs/>
        </w:rPr>
        <w:t>Az</w:t>
      </w:r>
      <w:proofErr w:type="gramEnd"/>
      <w:r>
        <w:rPr>
          <w:rFonts w:ascii="Arial" w:hAnsi="Arial" w:cs="Arial"/>
          <w:b/>
          <w:bCs/>
        </w:rPr>
        <w:t xml:space="preserve"> expozíció ellenő</w:t>
      </w:r>
      <w:r w:rsidR="00F70240">
        <w:rPr>
          <w:rFonts w:ascii="Arial" w:hAnsi="Arial" w:cs="Arial"/>
          <w:b/>
          <w:bCs/>
        </w:rPr>
        <w:t>rzése/egyéni védelem</w:t>
      </w:r>
    </w:p>
    <w:p w:rsidR="00813E1B" w:rsidRDefault="003015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71" style="position:absolute;margin-left:4.9pt;margin-top:-11.4pt;width:495.6pt;height:12.65pt;z-index:-251612160;mso-position-horizontal-relative:text;mso-position-vertical-relative:text" o:allowincell="f" fillcolor="#ccc" stroked="f"/>
        </w:pict>
      </w:r>
      <w:r>
        <w:rPr>
          <w:noProof/>
        </w:rPr>
        <w:pict>
          <v:rect id="_x0000_s1072" style="position:absolute;margin-left:124.9pt;margin-top:-11.4pt;width:255.8pt;height:12.65pt;z-index:-251611136;mso-position-horizontal-relative:text;mso-position-vertical-relative:text" o:allowincell="f" fillcolor="silver" stroked="f"/>
        </w:pict>
      </w:r>
      <w:r>
        <w:rPr>
          <w:noProof/>
        </w:rPr>
        <w:pict>
          <v:line id="_x0000_s1073" style="position:absolute;z-index:-251610112;mso-position-horizontal-relative:text;mso-position-vertical-relative:text" from="4.35pt,-11.65pt" to="500.95pt,-11.65pt" o:allowincell="f" strokeweight=".16897mm"/>
        </w:pict>
      </w:r>
      <w:r>
        <w:rPr>
          <w:noProof/>
        </w:rPr>
        <w:pict>
          <v:line id="_x0000_s1074" style="position:absolute;z-index:-251609088;mso-position-horizontal-relative:text;mso-position-vertical-relative:text" from="4.6pt,-11.9pt" to="4.6pt,1.75pt" o:allowincell="f" strokeweight=".16897mm"/>
        </w:pict>
      </w:r>
      <w:r>
        <w:rPr>
          <w:noProof/>
        </w:rPr>
        <w:pict>
          <v:line id="_x0000_s1075" style="position:absolute;z-index:-251608064;mso-position-horizontal-relative:text;mso-position-vertical-relative:text" from="4.35pt,1.5pt" to="500.95pt,1.5pt" o:allowincell="f" strokeweight=".48pt"/>
        </w:pict>
      </w:r>
      <w:r>
        <w:rPr>
          <w:noProof/>
        </w:rPr>
        <w:pict>
          <v:line id="_x0000_s1076" style="position:absolute;z-index:-251607040;mso-position-horizontal-relative:text;mso-position-vertical-relative:text" from="500.7pt,-11.9pt" to="500.7pt,1.75pt" o:allowincell="f" strokeweight=".48pt"/>
        </w:pic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Csak iprai felhasználás esetén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30154A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8.1. Ellenő</w:t>
      </w:r>
      <w:r w:rsidR="00F70240">
        <w:rPr>
          <w:rFonts w:ascii="Arial" w:hAnsi="Arial" w:cs="Arial"/>
          <w:b/>
          <w:bCs/>
          <w:sz w:val="18"/>
          <w:szCs w:val="18"/>
        </w:rPr>
        <w:t>rzési paraméterek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440" w:right="8320" w:hanging="5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Érvényes: HU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Nem tartalmaz olyan összetev</w:t>
      </w:r>
      <w:r w:rsidR="005C66DA">
        <w:rPr>
          <w:rFonts w:ascii="Arial" w:hAnsi="Arial" w:cs="Arial"/>
          <w:sz w:val="18"/>
          <w:szCs w:val="18"/>
        </w:rPr>
        <w:t>ő</w:t>
      </w:r>
      <w:r>
        <w:rPr>
          <w:rFonts w:ascii="Arial" w:hAnsi="Arial" w:cs="Arial"/>
          <w:sz w:val="18"/>
          <w:szCs w:val="18"/>
        </w:rPr>
        <w:t>t, amelyhez munkahelyi expozíciós határérték tartozik.</w:t>
      </w:r>
      <w:proofErr w:type="gramEnd"/>
    </w:p>
    <w:p w:rsidR="00813E1B" w:rsidRDefault="00813E1B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30154A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8.2. Az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expozíció ellenő</w:t>
      </w:r>
      <w:r w:rsidR="00F70240">
        <w:rPr>
          <w:rFonts w:ascii="Arial" w:hAnsi="Arial" w:cs="Arial"/>
          <w:b/>
          <w:bCs/>
          <w:sz w:val="18"/>
          <w:szCs w:val="18"/>
        </w:rPr>
        <w:t>rzése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Légzésvédelem: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Porképz</w:t>
      </w:r>
      <w:r w:rsidR="005C66DA">
        <w:rPr>
          <w:rFonts w:ascii="Arial" w:hAnsi="Arial" w:cs="Arial"/>
          <w:sz w:val="18"/>
          <w:szCs w:val="18"/>
        </w:rPr>
        <w:t>ő</w:t>
      </w:r>
      <w:r>
        <w:rPr>
          <w:rFonts w:ascii="Arial" w:hAnsi="Arial" w:cs="Arial"/>
          <w:sz w:val="18"/>
          <w:szCs w:val="18"/>
        </w:rPr>
        <w:t>d</w:t>
      </w:r>
      <w:r w:rsidR="005C66DA">
        <w:rPr>
          <w:rFonts w:ascii="Arial" w:hAnsi="Arial" w:cs="Arial"/>
          <w:sz w:val="18"/>
          <w:szCs w:val="18"/>
        </w:rPr>
        <w:t>és esetén viseljen P2 légzésvédő</w:t>
      </w:r>
      <w:r>
        <w:rPr>
          <w:rFonts w:ascii="Arial" w:hAnsi="Arial" w:cs="Arial"/>
          <w:sz w:val="18"/>
          <w:szCs w:val="18"/>
        </w:rPr>
        <w:t>t.</w:t>
      </w:r>
      <w:proofErr w:type="gramEnd"/>
    </w:p>
    <w:p w:rsidR="00813E1B" w:rsidRDefault="00813E1B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Kézvédelem: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160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A termékkel való érintkezés esetén speciális nitril vegyszerálló keszty (vastagság &gt;0,1mm; áthatolási id &gt;480 perc) használata ajánlott </w:t>
      </w:r>
      <w:proofErr w:type="gramStart"/>
      <w:r>
        <w:rPr>
          <w:rFonts w:ascii="Arial" w:hAnsi="Arial" w:cs="Arial"/>
          <w:sz w:val="16"/>
          <w:szCs w:val="16"/>
        </w:rPr>
        <w:t>az</w:t>
      </w:r>
      <w:proofErr w:type="gramEnd"/>
      <w:r>
        <w:rPr>
          <w:rFonts w:ascii="Arial" w:hAnsi="Arial" w:cs="Arial"/>
          <w:sz w:val="16"/>
          <w:szCs w:val="16"/>
        </w:rPr>
        <w:t xml:space="preserve"> EN 374 szerint. Hosszú ideig tartó, vagy ismételt érintkezés esetén vegye figyelembe, hogy </w:t>
      </w:r>
      <w:r w:rsidR="005C66DA">
        <w:rPr>
          <w:rFonts w:ascii="Arial" w:hAnsi="Arial" w:cs="Arial"/>
          <w:sz w:val="16"/>
          <w:szCs w:val="16"/>
        </w:rPr>
        <w:t xml:space="preserve">a gyakorlatban </w:t>
      </w:r>
      <w:proofErr w:type="gramStart"/>
      <w:r w:rsidR="005C66DA">
        <w:rPr>
          <w:rFonts w:ascii="Arial" w:hAnsi="Arial" w:cs="Arial"/>
          <w:sz w:val="16"/>
          <w:szCs w:val="16"/>
        </w:rPr>
        <w:t>az</w:t>
      </w:r>
      <w:proofErr w:type="gramEnd"/>
      <w:r w:rsidR="005C66DA">
        <w:rPr>
          <w:rFonts w:ascii="Arial" w:hAnsi="Arial" w:cs="Arial"/>
          <w:sz w:val="16"/>
          <w:szCs w:val="16"/>
        </w:rPr>
        <w:t xml:space="preserve"> áthatolási idő</w:t>
      </w:r>
      <w:r>
        <w:rPr>
          <w:rFonts w:ascii="Arial" w:hAnsi="Arial" w:cs="Arial"/>
          <w:sz w:val="16"/>
          <w:szCs w:val="16"/>
        </w:rPr>
        <w:t>k rövidebbek lehetnek, mint az EN 374 szerint megh</w:t>
      </w:r>
      <w:r w:rsidR="005C66DA">
        <w:rPr>
          <w:rFonts w:ascii="Arial" w:hAnsi="Arial" w:cs="Arial"/>
          <w:sz w:val="16"/>
          <w:szCs w:val="16"/>
        </w:rPr>
        <w:t>atározottak. A védőkesztyű</w:t>
      </w:r>
      <w:r>
        <w:rPr>
          <w:rFonts w:ascii="Arial" w:hAnsi="Arial" w:cs="Arial"/>
          <w:sz w:val="16"/>
          <w:szCs w:val="16"/>
        </w:rPr>
        <w:t xml:space="preserve">k alkalmasságát mindig </w:t>
      </w:r>
      <w:proofErr w:type="gramStart"/>
      <w:r>
        <w:rPr>
          <w:rFonts w:ascii="Arial" w:hAnsi="Arial" w:cs="Arial"/>
          <w:sz w:val="16"/>
          <w:szCs w:val="16"/>
        </w:rPr>
        <w:t>ellen</w:t>
      </w:r>
      <w:proofErr w:type="gramEnd"/>
      <w:r>
        <w:rPr>
          <w:rFonts w:ascii="Arial" w:hAnsi="Arial" w:cs="Arial"/>
          <w:sz w:val="16"/>
          <w:szCs w:val="16"/>
        </w:rPr>
        <w:t xml:space="preserve"> rizni kell az adott munkahelyen (pl. mechanikai és h hatás, termék kompatibilitás, antisztatikus hatások, stb…). Ha elhasználódás, vagy szakadás mutatkozik, a keszty t azonnal ki kell cserélni. Mindig vegye figyelembe a gyártó által adott informá</w:t>
      </w:r>
      <w:r w:rsidR="005C66DA">
        <w:rPr>
          <w:rFonts w:ascii="Arial" w:hAnsi="Arial" w:cs="Arial"/>
          <w:sz w:val="16"/>
          <w:szCs w:val="16"/>
        </w:rPr>
        <w:t xml:space="preserve">ciókat és </w:t>
      </w:r>
      <w:proofErr w:type="gramStart"/>
      <w:r w:rsidR="005C66DA">
        <w:rPr>
          <w:rFonts w:ascii="Arial" w:hAnsi="Arial" w:cs="Arial"/>
          <w:sz w:val="16"/>
          <w:szCs w:val="16"/>
        </w:rPr>
        <w:t>az</w:t>
      </w:r>
      <w:proofErr w:type="gramEnd"/>
      <w:r w:rsidR="005C66DA">
        <w:rPr>
          <w:rFonts w:ascii="Arial" w:hAnsi="Arial" w:cs="Arial"/>
          <w:sz w:val="16"/>
          <w:szCs w:val="16"/>
        </w:rPr>
        <w:t xml:space="preserve"> iparibiztonsági elő</w:t>
      </w:r>
      <w:r>
        <w:rPr>
          <w:rFonts w:ascii="Arial" w:hAnsi="Arial" w:cs="Arial"/>
          <w:sz w:val="16"/>
          <w:szCs w:val="16"/>
        </w:rPr>
        <w:t>írásokat. Javasolunk egy kézvédelmi terv elkészítését, am</w:t>
      </w:r>
      <w:r w:rsidR="005C66DA">
        <w:rPr>
          <w:rFonts w:ascii="Arial" w:hAnsi="Arial" w:cs="Arial"/>
          <w:sz w:val="16"/>
          <w:szCs w:val="16"/>
        </w:rPr>
        <w:t>ely a helyi feltételek, a kesztyű</w:t>
      </w:r>
      <w:r>
        <w:rPr>
          <w:rFonts w:ascii="Arial" w:hAnsi="Arial" w:cs="Arial"/>
          <w:sz w:val="16"/>
          <w:szCs w:val="16"/>
        </w:rPr>
        <w:t xml:space="preserve"> gyártók adatai, és </w:t>
      </w:r>
      <w:proofErr w:type="gramStart"/>
      <w:r>
        <w:rPr>
          <w:rFonts w:ascii="Arial" w:hAnsi="Arial" w:cs="Arial"/>
          <w:sz w:val="16"/>
          <w:szCs w:val="16"/>
        </w:rPr>
        <w:t>az</w:t>
      </w:r>
      <w:proofErr w:type="gramEnd"/>
      <w:r>
        <w:rPr>
          <w:rFonts w:ascii="Arial" w:hAnsi="Arial" w:cs="Arial"/>
          <w:sz w:val="16"/>
          <w:szCs w:val="16"/>
        </w:rPr>
        <w:t xml:space="preserve"> ipari biztonsági el írások figyelembevételével készül.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Szemvédelem: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5C66DA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Szorosan záródó védő</w:t>
      </w:r>
      <w:r w:rsidR="00F70240">
        <w:rPr>
          <w:rFonts w:ascii="Arial" w:hAnsi="Arial" w:cs="Arial"/>
          <w:sz w:val="18"/>
          <w:szCs w:val="18"/>
        </w:rPr>
        <w:t>szemüveget kell viselni.</w:t>
      </w:r>
      <w:proofErr w:type="gramEnd"/>
    </w:p>
    <w:p w:rsidR="00813E1B" w:rsidRDefault="00813E1B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30154A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Bő</w:t>
      </w:r>
      <w:r w:rsidR="00F70240">
        <w:rPr>
          <w:rFonts w:ascii="Arial" w:hAnsi="Arial" w:cs="Arial"/>
          <w:sz w:val="18"/>
          <w:szCs w:val="18"/>
        </w:rPr>
        <w:t>rvédelem: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5C66DA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Vegyszerálló védő</w:t>
      </w:r>
      <w:r w:rsidR="00F70240">
        <w:rPr>
          <w:rFonts w:ascii="Arial" w:hAnsi="Arial" w:cs="Arial"/>
          <w:sz w:val="18"/>
          <w:szCs w:val="18"/>
        </w:rPr>
        <w:t>öltözetet kell viselni.</w:t>
      </w:r>
      <w:proofErr w:type="gramEnd"/>
      <w:r w:rsidR="00F70240">
        <w:rPr>
          <w:rFonts w:ascii="Arial" w:hAnsi="Arial" w:cs="Arial"/>
          <w:sz w:val="18"/>
          <w:szCs w:val="18"/>
        </w:rPr>
        <w:t xml:space="preserve"> A gyártó utasításait be kell tartani.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numPr>
          <w:ilvl w:val="1"/>
          <w:numId w:val="11"/>
        </w:numPr>
        <w:tabs>
          <w:tab w:val="clear" w:pos="1440"/>
          <w:tab w:val="num" w:pos="3100"/>
        </w:tabs>
        <w:overflowPunct w:val="0"/>
        <w:autoSpaceDE w:val="0"/>
        <w:autoSpaceDN w:val="0"/>
        <w:adjustRightInd w:val="0"/>
        <w:spacing w:after="0" w:line="240" w:lineRule="auto"/>
        <w:ind w:left="3100" w:hanging="21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SZAKASZ: Fizikai és kémiai tulajdonságok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b/>
          <w:bCs/>
        </w:rPr>
      </w:pPr>
    </w:p>
    <w:p w:rsidR="00813E1B" w:rsidRDefault="00F70240">
      <w:pPr>
        <w:widowControl w:val="0"/>
        <w:numPr>
          <w:ilvl w:val="0"/>
          <w:numId w:val="12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1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Az alapvet  fizikai és kémiai tulajdonságokra vonatkozó információ </w:t>
      </w:r>
    </w:p>
    <w:p w:rsidR="00813E1B" w:rsidRDefault="0030154A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77" style="position:absolute;margin-left:4.9pt;margin-top:-32.95pt;width:495.6pt;height:12.7pt;z-index:-251606016;mso-position-horizontal-relative:text;mso-position-vertical-relative:text" o:allowincell="f" fillcolor="#ccc" stroked="f"/>
        </w:pict>
      </w:r>
      <w:r>
        <w:rPr>
          <w:noProof/>
        </w:rPr>
        <w:pict>
          <v:rect id="_x0000_s1078" style="position:absolute;margin-left:144.3pt;margin-top:-32.95pt;width:216.75pt;height:12.7pt;z-index:-251604992;mso-position-horizontal-relative:text;mso-position-vertical-relative:text" o:allowincell="f" fillcolor="silver" stroked="f"/>
        </w:pict>
      </w:r>
      <w:r>
        <w:rPr>
          <w:noProof/>
        </w:rPr>
        <w:pict>
          <v:line id="_x0000_s1079" style="position:absolute;z-index:-251603968;mso-position-horizontal-relative:text;mso-position-vertical-relative:text" from="4.35pt,-33.25pt" to="500.95pt,-33.25pt" o:allowincell="f" strokeweight=".48pt"/>
        </w:pict>
      </w:r>
      <w:r>
        <w:rPr>
          <w:noProof/>
        </w:rPr>
        <w:pict>
          <v:line id="_x0000_s1080" style="position:absolute;z-index:-251602944;mso-position-horizontal-relative:text;mso-position-vertical-relative:text" from="4.6pt,-33.45pt" to="4.6pt,-19.8pt" o:allowincell="f" strokeweight=".16897mm"/>
        </w:pict>
      </w:r>
      <w:r>
        <w:rPr>
          <w:noProof/>
        </w:rPr>
        <w:pict>
          <v:line id="_x0000_s1081" style="position:absolute;z-index:-251601920;mso-position-horizontal-relative:text;mso-position-vertical-relative:text" from="4.35pt,-20.05pt" to="500.95pt,-20.05pt" o:allowincell="f" strokeweight=".48pt"/>
        </w:pict>
      </w:r>
      <w:r>
        <w:rPr>
          <w:noProof/>
        </w:rPr>
        <w:pict>
          <v:line id="_x0000_s1082" style="position:absolute;z-index:-251600896;mso-position-horizontal-relative:text;mso-position-vertical-relative:text" from="500.7pt,-33.45pt" to="500.7pt,-19.8pt" o:allowincell="f" strokeweight=".48pt"/>
        </w:pic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A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következ  adatok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a keverékre vonatkoznak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5C66DA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Külső jellemző</w:t>
      </w:r>
      <w:r w:rsidR="00F70240">
        <w:rPr>
          <w:rFonts w:ascii="Arial" w:hAnsi="Arial" w:cs="Arial"/>
          <w:sz w:val="18"/>
          <w:szCs w:val="18"/>
        </w:rPr>
        <w:t>k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Szag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pH-érték</w:t>
      </w:r>
      <w:proofErr w:type="gramEnd"/>
    </w:p>
    <w:p w:rsidR="00813E1B" w:rsidRDefault="00813E1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20" w:right="5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(20 °C (68 °F); </w:t>
      </w:r>
      <w:proofErr w:type="gramStart"/>
      <w:r>
        <w:rPr>
          <w:rFonts w:ascii="Arial" w:hAnsi="Arial" w:cs="Arial"/>
          <w:sz w:val="18"/>
          <w:szCs w:val="18"/>
        </w:rPr>
        <w:t>Konc.::</w:t>
      </w:r>
      <w:proofErr w:type="gramEnd"/>
      <w:r>
        <w:rPr>
          <w:rFonts w:ascii="Arial" w:hAnsi="Arial" w:cs="Arial"/>
          <w:sz w:val="18"/>
          <w:szCs w:val="18"/>
        </w:rPr>
        <w:t xml:space="preserve"> 1 % termék; Oldószer: Víz)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580" w:right="7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Kezdeti for</w:t>
      </w:r>
      <w:r w:rsidR="005C66DA">
        <w:rPr>
          <w:rFonts w:ascii="Arial" w:hAnsi="Arial" w:cs="Arial"/>
          <w:sz w:val="17"/>
          <w:szCs w:val="17"/>
        </w:rPr>
        <w:t>ráspont Gyulladáspont Bomlási h</w:t>
      </w:r>
      <w:r>
        <w:rPr>
          <w:rFonts w:ascii="Arial" w:hAnsi="Arial" w:cs="Arial"/>
          <w:sz w:val="17"/>
          <w:szCs w:val="17"/>
        </w:rPr>
        <w:t>mérséklet znyomás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ség</w:t>
      </w:r>
      <w:proofErr w:type="gramEnd"/>
    </w:p>
    <w:p w:rsidR="00813E1B" w:rsidRDefault="00813E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98" w:lineRule="auto"/>
        <w:ind w:left="580" w:right="8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Töltési tömörség Viszkozitás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3E1B">
          <w:pgSz w:w="11904" w:h="16838"/>
          <w:pgMar w:top="773" w:right="840" w:bottom="547" w:left="1040" w:header="720" w:footer="720" w:gutter="0"/>
          <w:cols w:space="720" w:equalWidth="0">
            <w:col w:w="100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1873"/>
        <w:gridCol w:w="5767"/>
      </w:tblGrid>
      <w:tr w:rsidR="00545F3E" w:rsidTr="00545F3E">
        <w:trPr>
          <w:trHeight w:val="42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3E" w:rsidRDefault="00545F3E" w:rsidP="0012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9"/>
            <w:bookmarkEnd w:id="3"/>
            <w:r>
              <w:rPr>
                <w:rFonts w:ascii="Arial" w:hAnsi="Arial" w:cs="Arial"/>
                <w:sz w:val="20"/>
                <w:szCs w:val="20"/>
              </w:rPr>
              <w:lastRenderedPageBreak/>
              <w:t>BA száma: 1319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3E" w:rsidRDefault="00545F3E" w:rsidP="0012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WeisserRiese mosópor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3E" w:rsidRDefault="0054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oldal 5 / 10</w:t>
            </w:r>
          </w:p>
        </w:tc>
      </w:tr>
      <w:tr w:rsidR="00545F3E" w:rsidTr="00545F3E">
        <w:trPr>
          <w:trHeight w:val="254"/>
        </w:trPr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5F3E" w:rsidRDefault="00545F3E" w:rsidP="0012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V005.0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5F3E" w:rsidRDefault="00545F3E" w:rsidP="0012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5F3E" w:rsidRDefault="0054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E1B" w:rsidTr="00545F3E">
        <w:trPr>
          <w:trHeight w:val="411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Viszkozitás (kinematikus)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Nem alkalmazható</w:t>
            </w:r>
          </w:p>
        </w:tc>
      </w:tr>
      <w:tr w:rsidR="00813E1B" w:rsidTr="00545F3E">
        <w:trPr>
          <w:trHeight w:val="2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Robbanásveszélyes tulajdonságok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Nem alkalmazható</w:t>
            </w:r>
          </w:p>
        </w:tc>
      </w:tr>
      <w:tr w:rsidR="00813E1B" w:rsidTr="00545F3E">
        <w:trPr>
          <w:trHeight w:val="20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5C66D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Oldhatóság, minő</w:t>
            </w:r>
            <w:r w:rsidR="00F70240">
              <w:rPr>
                <w:rFonts w:ascii="Arial" w:hAnsi="Arial" w:cs="Arial"/>
                <w:sz w:val="18"/>
                <w:szCs w:val="18"/>
              </w:rPr>
              <w:t>ségi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Nem alkalmazható</w:t>
            </w:r>
          </w:p>
        </w:tc>
      </w:tr>
      <w:tr w:rsidR="00813E1B" w:rsidTr="00545F3E">
        <w:trPr>
          <w:trHeight w:val="20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5C66D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8"/>
                <w:szCs w:val="18"/>
              </w:rPr>
              <w:t>Dermedési hő</w:t>
            </w:r>
            <w:r w:rsidR="00F70240">
              <w:rPr>
                <w:rFonts w:ascii="Arial" w:hAnsi="Arial" w:cs="Arial"/>
                <w:w w:val="93"/>
                <w:sz w:val="18"/>
                <w:szCs w:val="18"/>
              </w:rPr>
              <w:t>mérséklet: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Nem alkalmazható</w:t>
            </w:r>
          </w:p>
        </w:tc>
      </w:tr>
      <w:tr w:rsidR="00813E1B" w:rsidTr="00545F3E">
        <w:trPr>
          <w:trHeight w:val="211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Olvadáspont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Nem alkalmazható</w:t>
            </w:r>
          </w:p>
        </w:tc>
      </w:tr>
      <w:tr w:rsidR="00813E1B" w:rsidTr="00545F3E">
        <w:trPr>
          <w:trHeight w:val="20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zveszélyesség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Nem alkalmazható</w:t>
            </w:r>
          </w:p>
        </w:tc>
      </w:tr>
      <w:tr w:rsidR="00813E1B" w:rsidTr="00545F3E">
        <w:trPr>
          <w:trHeight w:val="2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5C66D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Öngyulladási hő</w:t>
            </w:r>
            <w:r w:rsidR="00F70240">
              <w:rPr>
                <w:rFonts w:ascii="Arial" w:hAnsi="Arial" w:cs="Arial"/>
                <w:sz w:val="18"/>
                <w:szCs w:val="18"/>
              </w:rPr>
              <w:t>mérséklet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Nem alkalmazható</w:t>
            </w:r>
          </w:p>
        </w:tc>
      </w:tr>
      <w:tr w:rsidR="00813E1B" w:rsidTr="00545F3E">
        <w:trPr>
          <w:trHeight w:val="20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8"/>
                <w:szCs w:val="18"/>
              </w:rPr>
              <w:t>Robbanási tartományok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Nem alkalmazható</w:t>
            </w:r>
          </w:p>
        </w:tc>
      </w:tr>
      <w:tr w:rsidR="00813E1B" w:rsidTr="00545F3E">
        <w:trPr>
          <w:trHeight w:val="2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Megoszlási hányados: n-oktanol/víz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Nem alkalmazható</w:t>
            </w:r>
          </w:p>
        </w:tc>
      </w:tr>
      <w:tr w:rsidR="00813E1B" w:rsidTr="00545F3E">
        <w:trPr>
          <w:trHeight w:val="20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Párolgási sebesség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Nem alkalmazható</w:t>
            </w:r>
          </w:p>
        </w:tc>
      </w:tr>
      <w:tr w:rsidR="00813E1B" w:rsidTr="00545F3E">
        <w:trPr>
          <w:trHeight w:val="20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zs    ség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Nem alkalmazható</w:t>
            </w:r>
          </w:p>
        </w:tc>
      </w:tr>
      <w:tr w:rsidR="00813E1B" w:rsidTr="00545F3E">
        <w:trPr>
          <w:trHeight w:val="237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Oxidáló tulajdonságok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Nem alkalmazható</w:t>
            </w:r>
          </w:p>
        </w:tc>
      </w:tr>
    </w:tbl>
    <w:p w:rsidR="00813E1B" w:rsidRDefault="00813E1B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9.2. Egyéb információk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Nem alkalmazható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10. SZAKASZ: Stabilitás és reakciókészség</w:t>
      </w:r>
    </w:p>
    <w:p w:rsidR="00813E1B" w:rsidRDefault="0030154A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83" style="position:absolute;margin-left:4.9pt;margin-top:-11.4pt;width:495.6pt;height:12.65pt;z-index:-251599872;mso-position-horizontal-relative:text;mso-position-vertical-relative:text" o:allowincell="f" fillcolor="#ccc" stroked="f"/>
        </w:pict>
      </w:r>
      <w:r>
        <w:rPr>
          <w:noProof/>
        </w:rPr>
        <w:pict>
          <v:rect id="_x0000_s1084" style="position:absolute;margin-left:151.5pt;margin-top:-11.4pt;width:202.35pt;height:12.65pt;z-index:-251598848;mso-position-horizontal-relative:text;mso-position-vertical-relative:text" o:allowincell="f" fillcolor="silver" stroked="f"/>
        </w:pict>
      </w:r>
      <w:r>
        <w:rPr>
          <w:noProof/>
        </w:rPr>
        <w:pict>
          <v:line id="_x0000_s1085" style="position:absolute;z-index:-251597824;mso-position-horizontal-relative:text;mso-position-vertical-relative:text" from="4.35pt,-11.65pt" to="500.95pt,-11.65pt" o:allowincell="f" strokeweight=".48pt"/>
        </w:pict>
      </w:r>
      <w:r>
        <w:rPr>
          <w:noProof/>
        </w:rPr>
        <w:pict>
          <v:line id="_x0000_s1086" style="position:absolute;z-index:-251596800;mso-position-horizontal-relative:text;mso-position-vertical-relative:text" from="4.6pt,-11.9pt" to="4.6pt,1.75pt" o:allowincell="f" strokeweight=".16897mm"/>
        </w:pict>
      </w:r>
      <w:r>
        <w:rPr>
          <w:noProof/>
        </w:rPr>
        <w:pict>
          <v:line id="_x0000_s1087" style="position:absolute;z-index:-251595776;mso-position-horizontal-relative:text;mso-position-vertical-relative:text" from="4.35pt,1.5pt" to="500.95pt,1.5pt" o:allowincell="f" strokeweight=".16897mm"/>
        </w:pict>
      </w:r>
      <w:r>
        <w:rPr>
          <w:noProof/>
        </w:rPr>
        <w:pict>
          <v:line id="_x0000_s1088" style="position:absolute;z-index:-251594752;mso-position-horizontal-relative:text;mso-position-vertical-relative:text" from="500.7pt,-11.9pt" to="500.7pt,1.75pt" o:allowincell="f" strokeweight=".48pt"/>
        </w:pic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10.1. Reakciókészség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8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Rendeltetésszer  használat</w:t>
      </w:r>
      <w:proofErr w:type="gramEnd"/>
      <w:r>
        <w:rPr>
          <w:rFonts w:ascii="Arial" w:hAnsi="Arial" w:cs="Arial"/>
          <w:sz w:val="18"/>
          <w:szCs w:val="18"/>
        </w:rPr>
        <w:t xml:space="preserve"> esetén nincs.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10.2. Kémiai stabilitás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5C66DA">
      <w:pPr>
        <w:widowControl w:val="0"/>
        <w:autoSpaceDE w:val="0"/>
        <w:autoSpaceDN w:val="0"/>
        <w:adjustRightInd w:val="0"/>
        <w:spacing w:after="0" w:line="239" w:lineRule="auto"/>
        <w:ind w:left="8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Stabil normál hő</w:t>
      </w:r>
      <w:r w:rsidR="00F70240">
        <w:rPr>
          <w:rFonts w:ascii="Arial" w:hAnsi="Arial" w:cs="Arial"/>
          <w:sz w:val="18"/>
          <w:szCs w:val="18"/>
        </w:rPr>
        <w:t>mérsékleten és nyomáson.</w:t>
      </w:r>
      <w:proofErr w:type="gramEnd"/>
    </w:p>
    <w:p w:rsidR="00813E1B" w:rsidRDefault="00813E1B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="0030154A">
        <w:rPr>
          <w:rFonts w:ascii="Arial" w:hAnsi="Arial" w:cs="Arial"/>
          <w:b/>
          <w:bCs/>
          <w:sz w:val="18"/>
          <w:szCs w:val="18"/>
        </w:rPr>
        <w:t>0.3. A veszélyes reakciók lehető</w:t>
      </w:r>
      <w:r>
        <w:rPr>
          <w:rFonts w:ascii="Arial" w:hAnsi="Arial" w:cs="Arial"/>
          <w:b/>
          <w:bCs/>
          <w:sz w:val="18"/>
          <w:szCs w:val="18"/>
        </w:rPr>
        <w:t>sége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Lásd a </w:t>
      </w:r>
      <w:proofErr w:type="gramStart"/>
      <w:r>
        <w:rPr>
          <w:rFonts w:ascii="Arial" w:hAnsi="Arial" w:cs="Arial"/>
          <w:sz w:val="18"/>
          <w:szCs w:val="18"/>
        </w:rPr>
        <w:t>következ</w:t>
      </w:r>
      <w:r w:rsidR="005C66DA">
        <w:rPr>
          <w:rFonts w:ascii="Arial" w:hAnsi="Arial" w:cs="Arial"/>
          <w:sz w:val="18"/>
          <w:szCs w:val="18"/>
        </w:rPr>
        <w:t>ő</w:t>
      </w:r>
      <w:r>
        <w:rPr>
          <w:rFonts w:ascii="Arial" w:hAnsi="Arial" w:cs="Arial"/>
          <w:sz w:val="18"/>
          <w:szCs w:val="18"/>
        </w:rPr>
        <w:t xml:space="preserve">  fejezetet</w:t>
      </w:r>
      <w:proofErr w:type="gramEnd"/>
      <w:r>
        <w:rPr>
          <w:rFonts w:ascii="Arial" w:hAnsi="Arial" w:cs="Arial"/>
          <w:sz w:val="18"/>
          <w:szCs w:val="18"/>
        </w:rPr>
        <w:t xml:space="preserve"> reakciókészség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10.4.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Kerülend</w:t>
      </w:r>
      <w:r w:rsidR="0030154A">
        <w:rPr>
          <w:rFonts w:ascii="Arial" w:hAnsi="Arial" w:cs="Arial"/>
          <w:b/>
          <w:bCs/>
          <w:sz w:val="18"/>
          <w:szCs w:val="18"/>
        </w:rPr>
        <w:t>ő</w:t>
      </w:r>
      <w:r>
        <w:rPr>
          <w:rFonts w:ascii="Arial" w:hAnsi="Arial" w:cs="Arial"/>
          <w:b/>
          <w:bCs/>
          <w:sz w:val="18"/>
          <w:szCs w:val="18"/>
        </w:rPr>
        <w:t xml:space="preserve">  körülmények</w:t>
      </w:r>
      <w:proofErr w:type="gramEnd"/>
    </w:p>
    <w:p w:rsidR="00813E1B" w:rsidRDefault="00813E1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5C66DA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Elő</w:t>
      </w:r>
      <w:r w:rsidR="00F70240">
        <w:rPr>
          <w:rFonts w:ascii="Arial" w:hAnsi="Arial" w:cs="Arial"/>
          <w:sz w:val="18"/>
          <w:szCs w:val="18"/>
        </w:rPr>
        <w:t>írás szerinti használat esetén nem bomlik.</w:t>
      </w:r>
      <w:proofErr w:type="gramEnd"/>
    </w:p>
    <w:p w:rsidR="00813E1B" w:rsidRDefault="00813E1B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10.5. Nem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összeférhet</w:t>
      </w:r>
      <w:r w:rsidR="0030154A">
        <w:rPr>
          <w:rFonts w:ascii="Arial" w:hAnsi="Arial" w:cs="Arial"/>
          <w:b/>
          <w:bCs/>
          <w:sz w:val="18"/>
          <w:szCs w:val="18"/>
        </w:rPr>
        <w:t>ő</w:t>
      </w:r>
      <w:r>
        <w:rPr>
          <w:rFonts w:ascii="Arial" w:hAnsi="Arial" w:cs="Arial"/>
          <w:b/>
          <w:bCs/>
          <w:sz w:val="18"/>
          <w:szCs w:val="18"/>
        </w:rPr>
        <w:t xml:space="preserve">  anyagok</w:t>
      </w:r>
      <w:proofErr w:type="gramEnd"/>
    </w:p>
    <w:p w:rsidR="00813E1B" w:rsidRDefault="00813E1B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El</w:t>
      </w:r>
      <w:r w:rsidR="005C66DA">
        <w:rPr>
          <w:rFonts w:ascii="Arial" w:hAnsi="Arial" w:cs="Arial"/>
          <w:sz w:val="18"/>
          <w:szCs w:val="18"/>
        </w:rPr>
        <w:t>ő</w:t>
      </w:r>
      <w:r>
        <w:rPr>
          <w:rFonts w:ascii="Arial" w:hAnsi="Arial" w:cs="Arial"/>
          <w:sz w:val="18"/>
          <w:szCs w:val="18"/>
        </w:rPr>
        <w:t>írásszer</w:t>
      </w:r>
      <w:r w:rsidR="0030154A">
        <w:rPr>
          <w:rFonts w:ascii="Arial" w:hAnsi="Arial" w:cs="Arial"/>
          <w:sz w:val="18"/>
          <w:szCs w:val="18"/>
        </w:rPr>
        <w:t>ű</w:t>
      </w:r>
      <w:r>
        <w:rPr>
          <w:rFonts w:ascii="Arial" w:hAnsi="Arial" w:cs="Arial"/>
          <w:sz w:val="18"/>
          <w:szCs w:val="18"/>
        </w:rPr>
        <w:t xml:space="preserve">  használat</w:t>
      </w:r>
      <w:proofErr w:type="gramEnd"/>
      <w:r>
        <w:rPr>
          <w:rFonts w:ascii="Arial" w:hAnsi="Arial" w:cs="Arial"/>
          <w:sz w:val="18"/>
          <w:szCs w:val="18"/>
        </w:rPr>
        <w:t xml:space="preserve"> esetén nem áll fenn veszély.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10.6. Veszélyes bomlástermékek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5C66DA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Elő</w:t>
      </w:r>
      <w:r w:rsidR="00F70240">
        <w:rPr>
          <w:rFonts w:ascii="Arial" w:hAnsi="Arial" w:cs="Arial"/>
          <w:sz w:val="18"/>
          <w:szCs w:val="18"/>
        </w:rPr>
        <w:t>írás szerinti használat esetén nem bomlik.</w:t>
      </w:r>
      <w:proofErr w:type="gramEnd"/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numPr>
          <w:ilvl w:val="1"/>
          <w:numId w:val="13"/>
        </w:numPr>
        <w:tabs>
          <w:tab w:val="clear" w:pos="1440"/>
          <w:tab w:val="num" w:pos="3700"/>
        </w:tabs>
        <w:overflowPunct w:val="0"/>
        <w:autoSpaceDE w:val="0"/>
        <w:autoSpaceDN w:val="0"/>
        <w:adjustRightInd w:val="0"/>
        <w:spacing w:after="0" w:line="240" w:lineRule="auto"/>
        <w:ind w:left="3700" w:hanging="32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SZAKASZ: Toxikológiai adatok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b/>
          <w:bCs/>
        </w:rPr>
      </w:pPr>
    </w:p>
    <w:p w:rsidR="00813E1B" w:rsidRDefault="00F70240">
      <w:pPr>
        <w:widowControl w:val="0"/>
        <w:numPr>
          <w:ilvl w:val="0"/>
          <w:numId w:val="1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41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 toxikológiai hatásokra vonatkozó információ </w:t>
      </w:r>
    </w:p>
    <w:p w:rsidR="00813E1B" w:rsidRDefault="003015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89" style="position:absolute;margin-left:4.9pt;margin-top:-32.95pt;width:495.6pt;height:12.7pt;z-index:-251593728;mso-position-horizontal-relative:text;mso-position-vertical-relative:text" o:allowincell="f" fillcolor="#ccc" stroked="f"/>
        </w:pict>
      </w:r>
      <w:r>
        <w:rPr>
          <w:noProof/>
        </w:rPr>
        <w:pict>
          <v:rect id="_x0000_s1090" style="position:absolute;margin-left:168.8pt;margin-top:-32.95pt;width:167.75pt;height:12.7pt;z-index:-251592704;mso-position-horizontal-relative:text;mso-position-vertical-relative:text" o:allowincell="f" fillcolor="silver" stroked="f"/>
        </w:pict>
      </w:r>
      <w:r>
        <w:rPr>
          <w:noProof/>
        </w:rPr>
        <w:pict>
          <v:line id="_x0000_s1091" style="position:absolute;z-index:-251591680;mso-position-horizontal-relative:text;mso-position-vertical-relative:text" from="4.35pt,-33.25pt" to="500.95pt,-33.25pt" o:allowincell="f" strokeweight=".16931mm"/>
        </w:pict>
      </w:r>
      <w:r>
        <w:rPr>
          <w:noProof/>
        </w:rPr>
        <w:pict>
          <v:line id="_x0000_s1092" style="position:absolute;z-index:-251590656;mso-position-horizontal-relative:text;mso-position-vertical-relative:text" from="4.6pt,-33.45pt" to="4.6pt,-19.8pt" o:allowincell="f" strokeweight=".16897mm"/>
        </w:pict>
      </w:r>
      <w:r>
        <w:rPr>
          <w:noProof/>
        </w:rPr>
        <w:pict>
          <v:line id="_x0000_s1093" style="position:absolute;z-index:-251589632;mso-position-horizontal-relative:text;mso-position-vertical-relative:text" from="4.35pt,-20.05pt" to="500.95pt,-20.05pt" o:allowincell="f" strokeweight=".16897mm"/>
        </w:pict>
      </w:r>
      <w:r>
        <w:rPr>
          <w:noProof/>
        </w:rPr>
        <w:pict>
          <v:line id="_x0000_s1094" style="position:absolute;z-index:-251588608;mso-position-horizontal-relative:text;mso-position-vertical-relative:text" from="500.7pt,-33.45pt" to="500.7pt,-19.8pt" o:allowincell="f" strokeweight=".48pt"/>
        </w:pic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Akut orális toxicitás: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1160" w:right="1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Ez a keverék </w:t>
      </w:r>
      <w:proofErr w:type="gramStart"/>
      <w:r>
        <w:rPr>
          <w:rFonts w:ascii="Arial" w:hAnsi="Arial" w:cs="Arial"/>
          <w:sz w:val="18"/>
          <w:szCs w:val="18"/>
        </w:rPr>
        <w:t>az</w:t>
      </w:r>
      <w:proofErr w:type="gramEnd"/>
      <w:r>
        <w:rPr>
          <w:rFonts w:ascii="Arial" w:hAnsi="Arial" w:cs="Arial"/>
          <w:sz w:val="18"/>
          <w:szCs w:val="18"/>
        </w:rPr>
        <w:t xml:space="preserve"> 1999/45/EC irányelv 2008-as kiadásán alapuló AISE útmutató szerint lett osztályozva. </w:t>
      </w:r>
      <w:proofErr w:type="gramStart"/>
      <w:r>
        <w:rPr>
          <w:rFonts w:ascii="Arial" w:hAnsi="Arial" w:cs="Arial"/>
          <w:sz w:val="18"/>
          <w:szCs w:val="18"/>
        </w:rPr>
        <w:t>A 3.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pontban</w:t>
      </w:r>
      <w:proofErr w:type="gramEnd"/>
      <w:r>
        <w:rPr>
          <w:rFonts w:ascii="Arial" w:hAnsi="Arial" w:cs="Arial"/>
          <w:sz w:val="18"/>
          <w:szCs w:val="18"/>
        </w:rPr>
        <w:t xml:space="preserve"> felsorolt anyagok egészségre v</w:t>
      </w:r>
      <w:r w:rsidR="005C66DA">
        <w:rPr>
          <w:rFonts w:ascii="Arial" w:hAnsi="Arial" w:cs="Arial"/>
          <w:sz w:val="18"/>
          <w:szCs w:val="18"/>
        </w:rPr>
        <w:t>onatkozó információi a következő</w:t>
      </w:r>
      <w:r>
        <w:rPr>
          <w:rFonts w:ascii="Arial" w:hAnsi="Arial" w:cs="Arial"/>
          <w:sz w:val="18"/>
          <w:szCs w:val="18"/>
        </w:rPr>
        <w:t>ek.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1160" w:right="7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A terméket nem kell akut orális toxicitás osztályba sorolni és címkézni a hasonló keverékkel végzett OECD 423 teszt alapján.</w:t>
      </w:r>
      <w:proofErr w:type="gramEnd"/>
    </w:p>
    <w:p w:rsidR="00813E1B" w:rsidRDefault="00813E1B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30154A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Akut bő</w:t>
      </w:r>
      <w:r w:rsidR="00F70240">
        <w:rPr>
          <w:rFonts w:ascii="Arial" w:hAnsi="Arial" w:cs="Arial"/>
          <w:b/>
          <w:bCs/>
          <w:sz w:val="18"/>
          <w:szCs w:val="18"/>
        </w:rPr>
        <w:t>rtoxicitás: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800"/>
        <w:gridCol w:w="1180"/>
        <w:gridCol w:w="1280"/>
        <w:gridCol w:w="1000"/>
        <w:gridCol w:w="840"/>
        <w:gridCol w:w="2120"/>
        <w:gridCol w:w="30"/>
      </w:tblGrid>
      <w:tr w:rsidR="00813E1B">
        <w:trPr>
          <w:trHeight w:val="179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Veszélyes anyag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Érték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16"/>
                <w:szCs w:val="16"/>
              </w:rPr>
              <w:t>Érték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16"/>
                <w:szCs w:val="16"/>
              </w:rPr>
              <w:t>Alkalmazás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Expozíciós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16"/>
                <w:szCs w:val="16"/>
              </w:rPr>
              <w:t>Faj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16"/>
                <w:szCs w:val="16"/>
              </w:rPr>
              <w:t>Eljárás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8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CAS-szám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6"/>
                <w:szCs w:val="16"/>
              </w:rPr>
              <w:t>fajta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16"/>
                <w:szCs w:val="16"/>
              </w:rPr>
              <w:t>módja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82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57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nátrium-karbonát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LD50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&gt; 2.000 mg/kg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dermal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nyúl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6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497-19-8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5"/>
        </w:trPr>
        <w:tc>
          <w:tcPr>
            <w:tcW w:w="1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72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nátrium-perkarbonát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LD50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&gt; 2.000 mg/kg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dermal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nyúl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402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1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15630-89-4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(Akut dermal toxicitás)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00"/>
        </w:trPr>
        <w:tc>
          <w:tcPr>
            <w:tcW w:w="1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67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benzolszulfosav (C10-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82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C13) alkil származékok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LD50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&gt; 2.000 mg/kg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dermal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patkány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402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6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nátrium sói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(Akut dermal toxicitás)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71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211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68411-30-3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13E1B" w:rsidRDefault="0081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3E1B">
          <w:pgSz w:w="11904" w:h="16838"/>
          <w:pgMar w:top="773" w:right="840" w:bottom="1440" w:left="1040" w:header="720" w:footer="720" w:gutter="0"/>
          <w:cols w:space="720" w:equalWidth="0">
            <w:col w:w="10020"/>
          </w:cols>
          <w:noEndnote/>
        </w:sectPr>
      </w:pPr>
    </w:p>
    <w:tbl>
      <w:tblPr>
        <w:tblW w:w="10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800"/>
        <w:gridCol w:w="800"/>
        <w:gridCol w:w="1180"/>
        <w:gridCol w:w="160"/>
        <w:gridCol w:w="1120"/>
        <w:gridCol w:w="1000"/>
        <w:gridCol w:w="840"/>
        <w:gridCol w:w="2140"/>
        <w:gridCol w:w="400"/>
        <w:gridCol w:w="20"/>
      </w:tblGrid>
      <w:tr w:rsidR="00545F3E" w:rsidTr="00545F3E">
        <w:trPr>
          <w:trHeight w:val="23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3E" w:rsidRDefault="00545F3E" w:rsidP="0012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ge11"/>
            <w:bookmarkEnd w:id="4"/>
            <w:r>
              <w:rPr>
                <w:rFonts w:ascii="Arial" w:hAnsi="Arial" w:cs="Arial"/>
                <w:sz w:val="20"/>
                <w:szCs w:val="20"/>
              </w:rPr>
              <w:lastRenderedPageBreak/>
              <w:t>BA száma: 1319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3E" w:rsidRDefault="001238A3" w:rsidP="0070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Weisser Riese</w:t>
            </w:r>
            <w:r w:rsidR="00545F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mosópor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3E" w:rsidRDefault="00545F3E" w:rsidP="0012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3E" w:rsidRDefault="0054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3E" w:rsidRDefault="0054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3E" w:rsidRDefault="0054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oldal 6 / 10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3E" w:rsidRDefault="0054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5F3E" w:rsidTr="00545F3E">
        <w:trPr>
          <w:trHeight w:val="254"/>
        </w:trPr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5F3E" w:rsidRDefault="00545F3E" w:rsidP="0012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V005.0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5F3E" w:rsidRDefault="00545F3E" w:rsidP="0012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5F3E" w:rsidRDefault="00545F3E" w:rsidP="0012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5F3E" w:rsidRDefault="0054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5F3E" w:rsidRDefault="0054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5F3E" w:rsidRDefault="0054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5F3E" w:rsidRDefault="0054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5F3E" w:rsidRDefault="0054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5F3E" w:rsidRDefault="0054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3E" w:rsidRDefault="0054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65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Akut belégzési toxicitás: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6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64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Veszélyes anyag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Érték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Érték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16"/>
                <w:szCs w:val="16"/>
              </w:rPr>
              <w:t>Alkalmazás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Expozíciós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16"/>
                <w:szCs w:val="16"/>
              </w:rPr>
              <w:t>Faj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16"/>
                <w:szCs w:val="16"/>
              </w:rPr>
              <w:t>Eljárás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3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CAS-szám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6"/>
                <w:szCs w:val="16"/>
              </w:rPr>
              <w:t>fajta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16"/>
                <w:szCs w:val="16"/>
              </w:rPr>
              <w:t>módja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6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nátrium-karbonát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LC50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6"/>
                <w:szCs w:val="16"/>
              </w:rPr>
              <w:t>belélegzés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2 h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patkány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497-19-8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0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4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301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Bőrkorrózió/bő</w:t>
            </w:r>
            <w:r w:rsidR="00F70240">
              <w:rPr>
                <w:rFonts w:ascii="Arial" w:hAnsi="Arial" w:cs="Arial"/>
                <w:b/>
                <w:bCs/>
                <w:sz w:val="18"/>
                <w:szCs w:val="18"/>
              </w:rPr>
              <w:t>rirritáció: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6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64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Veszélyes anyag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Eredmény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Expozíciós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16"/>
                <w:szCs w:val="16"/>
              </w:rPr>
              <w:t>Faj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16"/>
                <w:szCs w:val="16"/>
              </w:rPr>
              <w:t>Eljárás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3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CAS-szám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6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nátrium-karbonát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nem irritáló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4 h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nyúl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404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497-19-8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6"/>
                <w:szCs w:val="16"/>
              </w:rPr>
              <w:t>(Akut b  rirritáció / Korrozió)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8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6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nátrium-perkarbonát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enyhén irritáló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nyúl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15630-89-4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8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6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benzolszulfosav (C10-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C13) alkil származékok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2. kategória (irritatív)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4 h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nyúl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404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nátrium sói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6"/>
                <w:szCs w:val="16"/>
              </w:rPr>
              <w:t>(Akut b  rirritáció / Korrozió)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7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98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68411-30-3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13E1B" w:rsidRDefault="00813E1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Súlyos szemkárosodás/szemirritáció: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1160" w:right="1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Ez a keverék </w:t>
      </w:r>
      <w:proofErr w:type="gramStart"/>
      <w:r>
        <w:rPr>
          <w:rFonts w:ascii="Arial" w:hAnsi="Arial" w:cs="Arial"/>
          <w:sz w:val="18"/>
          <w:szCs w:val="18"/>
        </w:rPr>
        <w:t>az</w:t>
      </w:r>
      <w:proofErr w:type="gramEnd"/>
      <w:r>
        <w:rPr>
          <w:rFonts w:ascii="Arial" w:hAnsi="Arial" w:cs="Arial"/>
          <w:sz w:val="18"/>
          <w:szCs w:val="18"/>
        </w:rPr>
        <w:t xml:space="preserve"> 1999/45/EC irányelv 2008-as kiadásán alapuló AISE útmutató szerint lett osztályozva. </w:t>
      </w:r>
      <w:proofErr w:type="gramStart"/>
      <w:r>
        <w:rPr>
          <w:rFonts w:ascii="Arial" w:hAnsi="Arial" w:cs="Arial"/>
          <w:sz w:val="18"/>
          <w:szCs w:val="18"/>
        </w:rPr>
        <w:t>A 3.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pontban</w:t>
      </w:r>
      <w:proofErr w:type="gramEnd"/>
      <w:r>
        <w:rPr>
          <w:rFonts w:ascii="Arial" w:hAnsi="Arial" w:cs="Arial"/>
          <w:sz w:val="18"/>
          <w:szCs w:val="18"/>
        </w:rPr>
        <w:t xml:space="preserve"> felsorolt anyagok egészségre v</w:t>
      </w:r>
      <w:r w:rsidR="005E2F07">
        <w:rPr>
          <w:rFonts w:ascii="Arial" w:hAnsi="Arial" w:cs="Arial"/>
          <w:sz w:val="18"/>
          <w:szCs w:val="18"/>
        </w:rPr>
        <w:t>onatkozó információi a következő</w:t>
      </w:r>
      <w:r>
        <w:rPr>
          <w:rFonts w:ascii="Arial" w:hAnsi="Arial" w:cs="Arial"/>
          <w:sz w:val="18"/>
          <w:szCs w:val="18"/>
        </w:rPr>
        <w:t>ek: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1160" w:right="5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A terméket nem kell osztályba sorolni és címkézni, mint szemirritációt okozó keverék a hasonló keverékkel végzett módosított OECD 405 teszt alapján.</w:t>
      </w:r>
      <w:proofErr w:type="gramEnd"/>
    </w:p>
    <w:p w:rsidR="00813E1B" w:rsidRDefault="00813E1B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30154A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Légz szervi vagy bő</w:t>
      </w:r>
      <w:r w:rsidR="00F70240">
        <w:rPr>
          <w:rFonts w:ascii="Arial" w:hAnsi="Arial" w:cs="Arial"/>
          <w:b/>
          <w:bCs/>
          <w:sz w:val="18"/>
          <w:szCs w:val="18"/>
        </w:rPr>
        <w:t>rszenzibilizáció: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2400"/>
        <w:gridCol w:w="1700"/>
        <w:gridCol w:w="1000"/>
        <w:gridCol w:w="2120"/>
        <w:gridCol w:w="30"/>
      </w:tblGrid>
      <w:tr w:rsidR="00813E1B">
        <w:trPr>
          <w:trHeight w:val="184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Veszélyes anyag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Eredmény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16"/>
                <w:szCs w:val="16"/>
              </w:rPr>
              <w:t>Teszt típusa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16"/>
                <w:szCs w:val="16"/>
              </w:rPr>
              <w:t>faj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16"/>
                <w:szCs w:val="16"/>
              </w:rPr>
              <w:t>Eljárás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3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CAS-szám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82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66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nátrium-perkarbonát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nem szenzibilizáló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Tengerimalac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tengeri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6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15630-89-4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maximizációs módszer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6"/>
                <w:szCs w:val="16"/>
              </w:rPr>
              <w:t>malac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86"/>
        </w:trPr>
        <w:tc>
          <w:tcPr>
            <w:tcW w:w="1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66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benzolszulfosav (C10-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82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C13) alkil származékok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nem szenzibilzáló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tengeri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406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6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nátrium sói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6"/>
                <w:szCs w:val="16"/>
              </w:rPr>
              <w:t>malac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(B rszenzibilizáló hatás)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71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98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68411-30-3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20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55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nátrium-szilikát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nem szenzibilzáló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Egér helyi nyirokcsomó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16"/>
                <w:szCs w:val="16"/>
              </w:rPr>
              <w:t>egér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429 (Skin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Sensitisation: Local Lymph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1344-09-8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vizsgálat (LLNA)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6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Node Assay)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82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13E1B" w:rsidRDefault="00813E1B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Csírasejt-mutagenitás: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160"/>
        <w:gridCol w:w="1440"/>
        <w:gridCol w:w="1360"/>
        <w:gridCol w:w="1140"/>
        <w:gridCol w:w="2120"/>
        <w:gridCol w:w="30"/>
      </w:tblGrid>
      <w:tr w:rsidR="00813E1B">
        <w:trPr>
          <w:trHeight w:val="179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Veszélyes anyag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Vizsgálat típusa /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Metabólikus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  <w:t>Eredmény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16"/>
                <w:szCs w:val="16"/>
              </w:rPr>
              <w:t>aktiválás /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16"/>
                <w:szCs w:val="16"/>
              </w:rPr>
              <w:t>Faj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16"/>
                <w:szCs w:val="16"/>
              </w:rPr>
              <w:t>Eljárás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6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CAS-szám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16"/>
                <w:szCs w:val="16"/>
              </w:rPr>
              <w:t>beadás módja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3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hatóid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82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66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Bakteriális reverz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82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nátrium-karbonát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negatív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mutagenitási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van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6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497-19-8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vizsgálat (Ames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71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223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6"/>
                <w:szCs w:val="16"/>
              </w:rPr>
              <w:t>teszt)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46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Bakteriális reverz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82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nátrium-perkarbonát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negatív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mutagenitási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van és nincs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6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15630-89-4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vizsgálat (Ames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71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98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6"/>
                <w:szCs w:val="16"/>
              </w:rPr>
              <w:t>teszt)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66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benzolszulfosav (C10-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eml  s sejtek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van és nincs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476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6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C13) alkil származékok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negatív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génmutációs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(In vitro Mammalian Cell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nátrium sói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vizsgálata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Gene Mutation Test)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68411-30-3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6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86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440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benzolszulfosav (C10-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negatív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6"/>
                <w:szCs w:val="16"/>
              </w:rPr>
              <w:t>orális: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82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C13) alkil származékok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16"/>
                <w:szCs w:val="16"/>
              </w:rPr>
              <w:t>egér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474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6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nátrium sói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gyomorszondán át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(vivo eml  s eritrocita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6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68411-30-3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1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mikronukleusz vizsgálat)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6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73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71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nátrium-szilikát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Bakteriális reverz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471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negatív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mutagenitási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van és nincs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(Bakteriális reverz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1344-09-8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vizsgálat (Ames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mutagenitási vizsgálat)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6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6"/>
                <w:szCs w:val="16"/>
              </w:rPr>
              <w:t>teszt)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86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13E1B" w:rsidRDefault="0030154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813E1B">
          <w:pgSz w:w="11904" w:h="16838"/>
          <w:pgMar w:top="773" w:right="840" w:bottom="1019" w:left="1040" w:header="720" w:footer="720" w:gutter="0"/>
          <w:cols w:space="720" w:equalWidth="0">
            <w:col w:w="10020"/>
          </w:cols>
          <w:noEndnote/>
        </w:sectPr>
      </w:pPr>
      <w:r>
        <w:rPr>
          <w:noProof/>
        </w:rPr>
        <w:pict>
          <v:rect id="_x0000_s1095" style="position:absolute;margin-left:117.65pt;margin-top:-188.15pt;width:.95pt;height:1pt;z-index:-251587584;mso-position-horizontal-relative:text;mso-position-vertical-relative:text" o:allowincell="f" fillcolor="black" stroked="f"/>
        </w:pict>
      </w:r>
      <w:r>
        <w:rPr>
          <w:noProof/>
        </w:rPr>
        <w:pict>
          <v:rect id="_x0000_s1096" style="position:absolute;margin-left:175.25pt;margin-top:-188.15pt;width:.95pt;height:1pt;z-index:-251586560;mso-position-horizontal-relative:text;mso-position-vertical-relative:text" o:allowincell="f" fillcolor="black" stroked="f"/>
        </w:pict>
      </w:r>
      <w:r>
        <w:rPr>
          <w:noProof/>
        </w:rPr>
        <w:pict>
          <v:rect id="_x0000_s1097" style="position:absolute;margin-left:247.25pt;margin-top:-188.15pt;width:.95pt;height:1pt;z-index:-251585536;mso-position-horizontal-relative:text;mso-position-vertical-relative:text" o:allowincell="f" fillcolor="black" stroked="f"/>
        </w:pict>
      </w:r>
    </w:p>
    <w:tbl>
      <w:tblPr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480"/>
        <w:gridCol w:w="1800"/>
        <w:gridCol w:w="40"/>
        <w:gridCol w:w="120"/>
        <w:gridCol w:w="120"/>
        <w:gridCol w:w="600"/>
        <w:gridCol w:w="140"/>
        <w:gridCol w:w="286"/>
        <w:gridCol w:w="114"/>
        <w:gridCol w:w="840"/>
        <w:gridCol w:w="140"/>
        <w:gridCol w:w="200"/>
        <w:gridCol w:w="660"/>
        <w:gridCol w:w="80"/>
        <w:gridCol w:w="140"/>
        <w:gridCol w:w="480"/>
        <w:gridCol w:w="300"/>
        <w:gridCol w:w="220"/>
        <w:gridCol w:w="620"/>
        <w:gridCol w:w="140"/>
        <w:gridCol w:w="560"/>
        <w:gridCol w:w="160"/>
        <w:gridCol w:w="140"/>
        <w:gridCol w:w="140"/>
        <w:gridCol w:w="980"/>
        <w:gridCol w:w="440"/>
        <w:gridCol w:w="30"/>
      </w:tblGrid>
      <w:tr w:rsidR="00813E1B" w:rsidTr="00545F3E">
        <w:trPr>
          <w:trHeight w:val="23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age13"/>
            <w:bookmarkEnd w:id="5"/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 w:rsidP="0054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 száma: </w:t>
            </w:r>
            <w:r w:rsidR="00545F3E">
              <w:rPr>
                <w:rFonts w:ascii="Arial" w:hAnsi="Arial" w:cs="Arial"/>
                <w:sz w:val="20"/>
                <w:szCs w:val="20"/>
              </w:rPr>
              <w:t>1319</w:t>
            </w:r>
          </w:p>
        </w:tc>
        <w:tc>
          <w:tcPr>
            <w:tcW w:w="12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BA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</w:rPr>
              <w:t>Weiser Riese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0"/>
                <w:szCs w:val="20"/>
              </w:rPr>
              <w:t>oldal 7 / 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80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F70240" w:rsidP="0054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V00</w:t>
            </w:r>
            <w:r w:rsidR="00545F3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BA44C7">
        <w:trPr>
          <w:trHeight w:val="33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  <w:sz w:val="18"/>
                <w:szCs w:val="18"/>
              </w:rPr>
              <w:t>Ismételt dózisú toxicitás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6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Veszélyes anyag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16"/>
                <w:szCs w:val="16"/>
              </w:rPr>
              <w:t>Érték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16"/>
                <w:szCs w:val="16"/>
              </w:rPr>
              <w:t>Alkalmazás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  <w:t>Expozíciós id  / 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16"/>
                <w:szCs w:val="16"/>
              </w:rPr>
              <w:t>Faj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Eljárás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CAS-szám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16"/>
                <w:szCs w:val="16"/>
              </w:rPr>
              <w:t>módja</w:t>
            </w:r>
          </w:p>
        </w:tc>
        <w:tc>
          <w:tcPr>
            <w:tcW w:w="156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kezelés gyakorisága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8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7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benzolszulfosav (C10-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orális: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C13) alkil származékok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125 mg/kg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egy hónapig naponta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patkány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gyomorszon</w:t>
            </w:r>
          </w:p>
        </w:tc>
        <w:tc>
          <w:tcPr>
            <w:tcW w:w="156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nátrium sói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dán át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68411-30-3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8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6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nátrium-szilikát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792 mg/kg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orális: ivóvíz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2 éven keresztül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patkány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1344-09-8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8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44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18"/>
                <w:szCs w:val="18"/>
              </w:rPr>
              <w:t>Reprodukciós toxicitás: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5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Veszélyes anyag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2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  <w:sz w:val="16"/>
                <w:szCs w:val="16"/>
              </w:rPr>
              <w:t>Eredmény / osztályba sorolás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16"/>
                <w:szCs w:val="16"/>
              </w:rPr>
              <w:t>Faj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Expozíciós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16"/>
                <w:szCs w:val="16"/>
              </w:rPr>
              <w:t>faj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Eljárás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CAS-szám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8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6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benzolszulfosav (C10-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három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0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350 mg/kg NOAEL F1 350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6"/>
                <w:szCs w:val="16"/>
              </w:rPr>
              <w:t>nemzedék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C13) alkil származékok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0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0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vizsgálata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patkány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nátrium sói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0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mg/kgNOAEL F2 350 mg/kg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0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orális: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68411-30-3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táplálás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8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22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239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CCCCCC"/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CCCCCC"/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CCCCCC"/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</w:rPr>
              <w:t>12. SZAKASZ: Ökológiai információk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CCCCCC"/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CCCCCC"/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CCCCCC"/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42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12.1. Toxicitás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41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301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Haló</w:t>
            </w:r>
            <w:r w:rsidR="00F70240">
              <w:rPr>
                <w:rFonts w:ascii="Arial" w:hAnsi="Arial" w:cs="Arial"/>
                <w:b/>
                <w:bCs/>
                <w:sz w:val="18"/>
                <w:szCs w:val="18"/>
              </w:rPr>
              <w:t>toxicitás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BA44C7">
        <w:trPr>
          <w:trHeight w:val="9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6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4"/>
                <w:sz w:val="16"/>
                <w:szCs w:val="16"/>
              </w:rPr>
              <w:t>Veszélyes anyag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Érték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Érték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Akut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16"/>
                <w:szCs w:val="16"/>
              </w:rPr>
              <w:t>Expozíciós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16"/>
                <w:szCs w:val="16"/>
              </w:rPr>
              <w:t>Faj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Eljárás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toxicitás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CAS-szám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6"/>
                <w:szCs w:val="16"/>
              </w:rPr>
              <w:t>fajta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16"/>
                <w:szCs w:val="16"/>
              </w:rPr>
              <w:t>vizsgálat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7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6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Nátrium-karbonát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LC50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300 mg/l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Hal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96 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Lepomis macrochirus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203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(Hal akut toxicitási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497-19-8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6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6"/>
                <w:szCs w:val="16"/>
              </w:rPr>
              <w:t>teszt)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6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8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nátrium-perkarbonát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LC50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70,7 mg/l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Hal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96 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6"/>
                <w:szCs w:val="16"/>
              </w:rPr>
              <w:t>Pimephales promelas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203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(Hal akut toxicitási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15630-89-4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6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6"/>
                <w:szCs w:val="16"/>
              </w:rPr>
              <w:t>teszt)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benzolszulfosav (C10-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6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8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C13)alkil származékok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LC50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1,67 mg/l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Hal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96 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Lepomis macrochirus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nátrium sói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7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207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68411-30-3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Salmo gairdneri (new name: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6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NOEC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0,43 - 0,89 mg/l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Hal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6"/>
                <w:szCs w:val="16"/>
              </w:rPr>
              <w:t>28 nap</w:t>
            </w:r>
          </w:p>
        </w:tc>
        <w:tc>
          <w:tcPr>
            <w:tcW w:w="19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Oncorhynchus mykiss)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6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8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NOEC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0,23 mg/l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Hal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6"/>
                <w:szCs w:val="16"/>
              </w:rPr>
              <w:t>72 nap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Salmo gairdneri (new name: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Oncorhynchus mykiss)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204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5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8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NOEC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6"/>
                <w:szCs w:val="16"/>
              </w:rPr>
              <w:t>1 mg/l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Hal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16"/>
                <w:szCs w:val="16"/>
              </w:rPr>
              <w:t>28 nap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Lepomis macrochirus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(14 napos,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prolongálható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7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8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haltoxicitási teszt)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8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nátrium-szilikát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LC50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3.185 mg/l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Hal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96 h</w:t>
            </w:r>
          </w:p>
        </w:tc>
        <w:tc>
          <w:tcPr>
            <w:tcW w:w="19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Brachydanio rerio (new name: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203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5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(Hal akut toxicitási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221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1344-09-8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Danio rerio)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6"/>
                <w:szCs w:val="16"/>
              </w:rPr>
              <w:t>teszt)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2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BA44C7">
        <w:trPr>
          <w:trHeight w:val="11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Pr="00545F3E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545F3E">
              <w:rPr>
                <w:rFonts w:ascii="Arial" w:hAnsi="Arial" w:cs="Arial"/>
                <w:b/>
                <w:bCs/>
                <w:sz w:val="16"/>
                <w:szCs w:val="16"/>
              </w:rPr>
              <w:t>Daphnia toxicitás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7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5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4"/>
                <w:sz w:val="16"/>
                <w:szCs w:val="16"/>
              </w:rPr>
              <w:t>Veszélyes anyag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Érték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Akut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16"/>
                <w:szCs w:val="16"/>
              </w:rPr>
              <w:t>Expozíciós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Érték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toxicitás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16"/>
                <w:szCs w:val="16"/>
              </w:rPr>
              <w:t>Faj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16"/>
                <w:szCs w:val="16"/>
              </w:rPr>
              <w:t>Eljárás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CAS-szám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6"/>
                <w:szCs w:val="16"/>
              </w:rPr>
              <w:t>fajta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16"/>
                <w:szCs w:val="16"/>
              </w:rPr>
              <w:t>vizsgálat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8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5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nátrium-karbonát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OECD Guideline 202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EC50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200 - 227 mg/l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Daphnia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48 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Ceriodaphnia sp.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(Daphnia sp. akut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497-19-8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6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immobilizációs teszt)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7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8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nátrium-perkarbonát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OECD Guideline 202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EC50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4,9 mg/l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Daphnia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48 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Daphnia pulex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(Daphnia sp. akut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15630-89-4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6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immobilizációs teszt)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7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8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benzolszulfosav (C10-C13)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OECD Guideline 202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8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alkil származékok nátrium sói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EC50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2,9 mg/l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Daphnia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48 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6"/>
                <w:szCs w:val="16"/>
              </w:rPr>
              <w:t>Daphnia magna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(Daphnia sp. akut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87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68411-30-3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immobilizációs teszt)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8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nátrium-szilikát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EC50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1.700 mg/l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Daphnia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48 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6"/>
                <w:szCs w:val="16"/>
              </w:rPr>
              <w:t>Daphnia magna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11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1344-09-8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 w:rsidTr="00545F3E">
        <w:trPr>
          <w:trHeight w:val="9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13E1B" w:rsidRDefault="0081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3E1B">
          <w:pgSz w:w="11904" w:h="16838"/>
          <w:pgMar w:top="773" w:right="840" w:bottom="1440" w:left="1040" w:header="720" w:footer="720" w:gutter="0"/>
          <w:cols w:space="720" w:equalWidth="0">
            <w:col w:w="100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880"/>
        <w:gridCol w:w="220"/>
        <w:gridCol w:w="740"/>
        <w:gridCol w:w="420"/>
        <w:gridCol w:w="680"/>
        <w:gridCol w:w="460"/>
        <w:gridCol w:w="900"/>
        <w:gridCol w:w="60"/>
        <w:gridCol w:w="580"/>
        <w:gridCol w:w="140"/>
        <w:gridCol w:w="320"/>
        <w:gridCol w:w="660"/>
        <w:gridCol w:w="840"/>
        <w:gridCol w:w="320"/>
        <w:gridCol w:w="1260"/>
        <w:gridCol w:w="30"/>
      </w:tblGrid>
      <w:tr w:rsidR="00813E1B">
        <w:trPr>
          <w:trHeight w:val="23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 w:rsidP="00BA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ge15"/>
            <w:bookmarkEnd w:id="6"/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BA száma: </w:t>
            </w:r>
            <w:r w:rsidR="00BA44C7">
              <w:rPr>
                <w:rFonts w:ascii="Arial" w:hAnsi="Arial" w:cs="Arial"/>
                <w:sz w:val="20"/>
                <w:szCs w:val="20"/>
              </w:rPr>
              <w:t>1319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BA44C7" w:rsidP="0012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</w:rPr>
              <w:t>Weiser Riese mosópor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oldal 8 / 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254"/>
        </w:trPr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F70240" w:rsidP="00BA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V00</w:t>
            </w:r>
            <w:r w:rsidR="00BA44C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44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Alga toxicitás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6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6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4"/>
                <w:sz w:val="16"/>
                <w:szCs w:val="16"/>
              </w:rPr>
              <w:t>Veszélyes anyag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Érték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Érték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Akut</w:t>
            </w:r>
          </w:p>
        </w:tc>
        <w:tc>
          <w:tcPr>
            <w:tcW w:w="7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16"/>
                <w:szCs w:val="16"/>
              </w:rPr>
              <w:t>Expozíciós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16"/>
                <w:szCs w:val="16"/>
              </w:rPr>
              <w:t>Faj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Eljárás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16"/>
                <w:szCs w:val="16"/>
              </w:rPr>
              <w:t>toxicitás</w:t>
            </w: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CAS-szám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6"/>
                <w:szCs w:val="16"/>
              </w:rPr>
              <w:t>fajta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8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16"/>
                <w:szCs w:val="16"/>
              </w:rPr>
              <w:t>vizsgálat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8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57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8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nátrium-karbonát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EC50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137 mg/l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Alga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6"/>
                <w:szCs w:val="16"/>
              </w:rPr>
              <w:t>5 nap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Nitzschia sp.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201 (Alga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6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497-19-8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6"/>
                <w:szCs w:val="16"/>
              </w:rPr>
              <w:t>szaporodás gátlási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66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207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nátrium-perkarbonát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6"/>
                <w:szCs w:val="16"/>
              </w:rPr>
              <w:t>teszt)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6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EC50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70 mg/l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Alga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240 h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Chlorella emersonii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6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15630-89-4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66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NOEC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2,4 mg/l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Alga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72 h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Scenedesmus subspicatus (new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87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benzolszulfosav (C10-C13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8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alkil származékok nátrium sói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name: Desmodesmus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22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68411-30-3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6"/>
                <w:szCs w:val="16"/>
              </w:rPr>
              <w:t>subspicatus)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61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nátrium-szilikát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EC50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213 mg/l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Alga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72 h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6"/>
                <w:szCs w:val="16"/>
              </w:rPr>
              <w:t>Scenedesmus subspicatus (new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name: Desmodesmus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1344-09-8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6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6"/>
                <w:szCs w:val="16"/>
              </w:rPr>
              <w:t>subspicatus)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8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65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12.2. Perzisztencia és lebonthatóság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7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5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4"/>
                <w:sz w:val="16"/>
                <w:szCs w:val="16"/>
              </w:rPr>
              <w:t>Veszélyes anyag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16"/>
                <w:szCs w:val="16"/>
              </w:rPr>
              <w:t>Érték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  <w:t>Alkalmazás módja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16"/>
                <w:szCs w:val="16"/>
              </w:rPr>
              <w:t>Faj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Eljárás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8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CAS-szám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8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57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benzolszulfosav (C10-C13)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biológiailag könnyen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OECD Guideline 301 B (Ready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alkil származékok nátrium sói</w:t>
            </w:r>
          </w:p>
        </w:tc>
        <w:tc>
          <w:tcPr>
            <w:tcW w:w="18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aerob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85 %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Biodegradability: CO2 Evolution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91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lebontható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6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68411-30-3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6"/>
                <w:szCs w:val="16"/>
              </w:rPr>
              <w:t>Test)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0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13E1B" w:rsidRDefault="00813E1B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12.3. Bioakkumulációs képesség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Nem áll rendelkezésre adat.</w:t>
      </w:r>
      <w:proofErr w:type="gramEnd"/>
    </w:p>
    <w:p w:rsidR="00813E1B" w:rsidRDefault="00813E1B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12.4. A talajban való mobilitás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1000"/>
        <w:gridCol w:w="1700"/>
        <w:gridCol w:w="980"/>
        <w:gridCol w:w="1420"/>
        <w:gridCol w:w="2260"/>
        <w:gridCol w:w="30"/>
      </w:tblGrid>
      <w:tr w:rsidR="00813E1B">
        <w:trPr>
          <w:trHeight w:val="179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4"/>
                <w:sz w:val="16"/>
                <w:szCs w:val="16"/>
              </w:rPr>
              <w:t>Veszélyes anyag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LogKow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  <w:sz w:val="16"/>
                <w:szCs w:val="16"/>
              </w:rPr>
              <w:t>Biokoncent-rációs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16"/>
                <w:szCs w:val="16"/>
              </w:rPr>
              <w:t>Expozíciós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Faj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Eljárás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18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CAS-szám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16"/>
                <w:szCs w:val="16"/>
              </w:rPr>
              <w:t>tényez  vagy (BCF)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82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57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benzolszulfosav (C10-C13)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182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alkil származékok nátrium sói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3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3,32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3E1B">
        <w:trPr>
          <w:trHeight w:val="211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68411-30-3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13E1B" w:rsidRDefault="00813E1B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12.5. A PBT- és a vPvB-értékelés eredményei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Nem áll rendelkezésre adat.</w:t>
      </w:r>
      <w:proofErr w:type="gramEnd"/>
    </w:p>
    <w:p w:rsidR="00813E1B" w:rsidRDefault="00813E1B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12.6. Egyéb káros hatások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További, a termék környezetre gyakorolt káros hatása ismeretlen.</w:t>
      </w:r>
      <w:proofErr w:type="gramEnd"/>
    </w:p>
    <w:p w:rsidR="00813E1B" w:rsidRDefault="00813E1B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numPr>
          <w:ilvl w:val="1"/>
          <w:numId w:val="15"/>
        </w:numPr>
        <w:tabs>
          <w:tab w:val="clear" w:pos="1440"/>
          <w:tab w:val="num" w:pos="3280"/>
        </w:tabs>
        <w:overflowPunct w:val="0"/>
        <w:autoSpaceDE w:val="0"/>
        <w:autoSpaceDN w:val="0"/>
        <w:adjustRightInd w:val="0"/>
        <w:spacing w:after="0" w:line="240" w:lineRule="auto"/>
        <w:ind w:left="3280" w:hanging="33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SZAKASZ: Ártalmatlanítási szempontok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b/>
          <w:bCs/>
        </w:rPr>
      </w:pPr>
    </w:p>
    <w:p w:rsidR="00813E1B" w:rsidRDefault="00F70240">
      <w:pPr>
        <w:widowControl w:val="0"/>
        <w:numPr>
          <w:ilvl w:val="0"/>
          <w:numId w:val="16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41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Hulladékkezelési módszerek </w:t>
      </w:r>
    </w:p>
    <w:p w:rsidR="00813E1B" w:rsidRDefault="0030154A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98" style="position:absolute;margin-left:4.9pt;margin-top:-32.95pt;width:495.6pt;height:12.45pt;z-index:-251584512;mso-position-horizontal-relative:text;mso-position-vertical-relative:text" o:allowincell="f" fillcolor="#ccc" stroked="f"/>
        </w:pict>
      </w:r>
      <w:r>
        <w:rPr>
          <w:noProof/>
        </w:rPr>
        <w:pict>
          <v:rect id="_x0000_s1099" style="position:absolute;margin-left:147.45pt;margin-top:-32.95pt;width:210.45pt;height:12.45pt;z-index:-251583488;mso-position-horizontal-relative:text;mso-position-vertical-relative:text" o:allowincell="f" fillcolor="silver" stroked="f"/>
        </w:pict>
      </w:r>
      <w:r>
        <w:rPr>
          <w:noProof/>
        </w:rPr>
        <w:pict>
          <v:line id="_x0000_s1100" style="position:absolute;z-index:-251582464;mso-position-horizontal-relative:text;mso-position-vertical-relative:text" from="4.35pt,-33.25pt" to="500.95pt,-33.25pt" o:allowincell="f" strokeweight=".48pt"/>
        </w:pict>
      </w:r>
      <w:r>
        <w:rPr>
          <w:noProof/>
        </w:rPr>
        <w:pict>
          <v:line id="_x0000_s1101" style="position:absolute;z-index:-251581440;mso-position-horizontal-relative:text;mso-position-vertical-relative:text" from="4.6pt,-33.45pt" to="4.6pt,-20.05pt" o:allowincell="f" strokeweight=".16897mm"/>
        </w:pict>
      </w:r>
      <w:r>
        <w:rPr>
          <w:noProof/>
        </w:rPr>
        <w:pict>
          <v:line id="_x0000_s1102" style="position:absolute;z-index:-251580416;mso-position-horizontal-relative:text;mso-position-vertical-relative:text" from="4.35pt,-20.25pt" to="500.95pt,-20.25pt" o:allowincell="f" strokeweight=".48pt"/>
        </w:pict>
      </w:r>
      <w:r>
        <w:rPr>
          <w:noProof/>
        </w:rPr>
        <w:pict>
          <v:line id="_x0000_s1103" style="position:absolute;z-index:-251579392;mso-position-horizontal-relative:text;mso-position-vertical-relative:text" from="500.7pt,-33.45pt" to="500.7pt,-20.05pt" o:allowincell="f" strokeweight=".48pt"/>
        </w:pic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Termék megsemmisítése: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30154A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 helyi és országos előírásoknak megfelelő</w:t>
      </w:r>
      <w:r w:rsidR="00F70240">
        <w:rPr>
          <w:rFonts w:ascii="Arial" w:hAnsi="Arial" w:cs="Arial"/>
          <w:sz w:val="18"/>
          <w:szCs w:val="18"/>
        </w:rPr>
        <w:t xml:space="preserve">en </w:t>
      </w:r>
      <w:proofErr w:type="gramStart"/>
      <w:r w:rsidR="00F70240">
        <w:rPr>
          <w:rFonts w:ascii="Arial" w:hAnsi="Arial" w:cs="Arial"/>
          <w:sz w:val="18"/>
          <w:szCs w:val="18"/>
        </w:rPr>
        <w:t>kezelend</w:t>
      </w:r>
      <w:r>
        <w:rPr>
          <w:rFonts w:ascii="Arial" w:hAnsi="Arial" w:cs="Arial"/>
          <w:sz w:val="18"/>
          <w:szCs w:val="18"/>
        </w:rPr>
        <w:t>ő</w:t>
      </w:r>
      <w:r w:rsidR="00F70240">
        <w:rPr>
          <w:rFonts w:ascii="Arial" w:hAnsi="Arial" w:cs="Arial"/>
          <w:sz w:val="18"/>
          <w:szCs w:val="18"/>
        </w:rPr>
        <w:t xml:space="preserve"> .</w:t>
      </w:r>
      <w:proofErr w:type="gramEnd"/>
    </w:p>
    <w:p w:rsidR="00813E1B" w:rsidRDefault="00813E1B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Szennyezett csomagolóanyag megsemmisítése: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Csak a maradéktalanul kiürült csomagolás kerülhet újrahasznosításra.</w:t>
      </w:r>
      <w:proofErr w:type="gramEnd"/>
    </w:p>
    <w:p w:rsidR="00813E1B" w:rsidRDefault="00813E1B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Hulladék-kód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EWC 20 01 29 Veszélyes anyagokat tartalmazó mosószerek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3E1B">
          <w:pgSz w:w="11904" w:h="16838"/>
          <w:pgMar w:top="773" w:right="840" w:bottom="1440" w:left="1040" w:header="720" w:footer="720" w:gutter="0"/>
          <w:cols w:space="720" w:equalWidth="0">
            <w:col w:w="100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4180"/>
        <w:gridCol w:w="3820"/>
      </w:tblGrid>
      <w:tr w:rsidR="00813E1B">
        <w:trPr>
          <w:trHeight w:val="23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 w:rsidP="00BA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ge17"/>
            <w:bookmarkEnd w:id="7"/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BA száma: </w:t>
            </w:r>
            <w:r w:rsidR="00BA44C7">
              <w:rPr>
                <w:rFonts w:ascii="Arial" w:hAnsi="Arial" w:cs="Arial"/>
                <w:sz w:val="20"/>
                <w:szCs w:val="20"/>
              </w:rPr>
              <w:t>1319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BA44C7" w:rsidP="0012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Weiser Riese mosópor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E1B" w:rsidRDefault="00F7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oldal 9 / 10</w:t>
            </w:r>
          </w:p>
        </w:tc>
      </w:tr>
      <w:tr w:rsidR="00813E1B">
        <w:trPr>
          <w:trHeight w:val="254"/>
        </w:trPr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F70240" w:rsidP="00BA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V00</w:t>
            </w:r>
            <w:r w:rsidR="00BA44C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E1B" w:rsidRDefault="0081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3E1B" w:rsidRDefault="00813E1B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14. SZAKASZ: Szállításra vonatkozó információk</w:t>
      </w:r>
    </w:p>
    <w:p w:rsidR="00813E1B" w:rsidRDefault="0030154A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104" style="position:absolute;margin-left:4.9pt;margin-top:-11.4pt;width:495.6pt;height:12.65pt;z-index:-251578368;mso-position-horizontal-relative:text;mso-position-vertical-relative:text" o:allowincell="f" fillcolor="#ccc" stroked="f"/>
        </w:pict>
      </w:r>
      <w:r>
        <w:rPr>
          <w:noProof/>
        </w:rPr>
        <w:pict>
          <v:rect id="_x0000_s1105" style="position:absolute;margin-left:135.45pt;margin-top:-11.4pt;width:234.7pt;height:12.65pt;z-index:-251577344;mso-position-horizontal-relative:text;mso-position-vertical-relative:text" o:allowincell="f" fillcolor="silver" stroked="f"/>
        </w:pict>
      </w:r>
      <w:r>
        <w:rPr>
          <w:noProof/>
        </w:rPr>
        <w:pict>
          <v:line id="_x0000_s1106" style="position:absolute;z-index:-251576320;mso-position-horizontal-relative:text;mso-position-vertical-relative:text" from="4.35pt,-11.65pt" to="500.95pt,-11.65pt" o:allowincell="f" strokeweight=".48pt"/>
        </w:pict>
      </w:r>
      <w:r>
        <w:rPr>
          <w:noProof/>
        </w:rPr>
        <w:pict>
          <v:line id="_x0000_s1107" style="position:absolute;z-index:-251575296;mso-position-horizontal-relative:text;mso-position-vertical-relative:text" from="4.6pt,-11.9pt" to="4.6pt,1.75pt" o:allowincell="f" strokeweight=".16897mm"/>
        </w:pict>
      </w:r>
      <w:r>
        <w:rPr>
          <w:noProof/>
        </w:rPr>
        <w:pict>
          <v:line id="_x0000_s1108" style="position:absolute;z-index:-251574272;mso-position-horizontal-relative:text;mso-position-vertical-relative:text" from="4.35pt,1.5pt" to="500.95pt,1.5pt" o:allowincell="f" strokeweight=".16897mm"/>
        </w:pict>
      </w:r>
      <w:r>
        <w:rPr>
          <w:noProof/>
        </w:rPr>
        <w:pict>
          <v:line id="_x0000_s1109" style="position:absolute;z-index:-251573248;mso-position-horizontal-relative:text;mso-position-vertical-relative:text" from="500.7pt,-11.9pt" to="500.7pt,1.75pt" o:allowincell="f" strokeweight=".48pt"/>
        </w:pict>
      </w:r>
    </w:p>
    <w:p w:rsidR="00813E1B" w:rsidRDefault="00F70240">
      <w:pPr>
        <w:widowControl w:val="0"/>
        <w:numPr>
          <w:ilvl w:val="0"/>
          <w:numId w:val="17"/>
        </w:numPr>
        <w:tabs>
          <w:tab w:val="clear" w:pos="720"/>
          <w:tab w:val="num" w:pos="1720"/>
        </w:tabs>
        <w:overflowPunct w:val="0"/>
        <w:autoSpaceDE w:val="0"/>
        <w:autoSpaceDN w:val="0"/>
        <w:adjustRightInd w:val="0"/>
        <w:spacing w:after="0" w:line="240" w:lineRule="auto"/>
        <w:ind w:left="1720" w:hanging="1195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UN szám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82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RID, ADR</w:t>
      </w:r>
      <w:proofErr w:type="gramStart"/>
      <w:r>
        <w:rPr>
          <w:rFonts w:ascii="Arial" w:hAnsi="Arial" w:cs="Arial"/>
          <w:sz w:val="18"/>
          <w:szCs w:val="18"/>
        </w:rPr>
        <w:t>,  ADNR</w:t>
      </w:r>
      <w:proofErr w:type="gramEnd"/>
      <w:r>
        <w:rPr>
          <w:rFonts w:ascii="Arial" w:hAnsi="Arial" w:cs="Arial"/>
          <w:sz w:val="18"/>
          <w:szCs w:val="18"/>
        </w:rPr>
        <w:t>, IMDG, I</w:t>
      </w:r>
      <w:r w:rsidR="005E2F07">
        <w:rPr>
          <w:rFonts w:ascii="Arial" w:hAnsi="Arial" w:cs="Arial"/>
          <w:sz w:val="18"/>
          <w:szCs w:val="18"/>
        </w:rPr>
        <w:t>ATA-DGR szerint nem minő</w:t>
      </w:r>
      <w:r>
        <w:rPr>
          <w:rFonts w:ascii="Arial" w:hAnsi="Arial" w:cs="Arial"/>
          <w:sz w:val="18"/>
          <w:szCs w:val="18"/>
        </w:rPr>
        <w:t xml:space="preserve">sül veszélyes árunak.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8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F70240">
      <w:pPr>
        <w:widowControl w:val="0"/>
        <w:numPr>
          <w:ilvl w:val="0"/>
          <w:numId w:val="17"/>
        </w:numPr>
        <w:tabs>
          <w:tab w:val="clear" w:pos="720"/>
          <w:tab w:val="num" w:pos="1720"/>
        </w:tabs>
        <w:overflowPunct w:val="0"/>
        <w:autoSpaceDE w:val="0"/>
        <w:autoSpaceDN w:val="0"/>
        <w:adjustRightInd w:val="0"/>
        <w:spacing w:after="0" w:line="240" w:lineRule="auto"/>
        <w:ind w:left="1720" w:hanging="1195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Az ENSZ szerinti megfelel</w:t>
      </w:r>
      <w:r w:rsidR="0030154A">
        <w:rPr>
          <w:rFonts w:ascii="Arial" w:hAnsi="Arial" w:cs="Arial"/>
          <w:b/>
          <w:bCs/>
          <w:sz w:val="18"/>
          <w:szCs w:val="18"/>
        </w:rPr>
        <w:t>ő</w:t>
      </w:r>
      <w:r>
        <w:rPr>
          <w:rFonts w:ascii="Arial" w:hAnsi="Arial" w:cs="Arial"/>
          <w:b/>
          <w:bCs/>
          <w:sz w:val="18"/>
          <w:szCs w:val="18"/>
        </w:rPr>
        <w:t xml:space="preserve">  szállítási megnevezés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RID, ADR</w:t>
      </w:r>
      <w:proofErr w:type="gramStart"/>
      <w:r>
        <w:rPr>
          <w:rFonts w:ascii="Arial" w:hAnsi="Arial" w:cs="Arial"/>
          <w:sz w:val="18"/>
          <w:szCs w:val="18"/>
        </w:rPr>
        <w:t>,  ADNR</w:t>
      </w:r>
      <w:proofErr w:type="gramEnd"/>
      <w:r>
        <w:rPr>
          <w:rFonts w:ascii="Arial" w:hAnsi="Arial" w:cs="Arial"/>
          <w:sz w:val="18"/>
          <w:szCs w:val="18"/>
        </w:rPr>
        <w:t>,</w:t>
      </w:r>
      <w:r w:rsidR="005E2F07">
        <w:rPr>
          <w:rFonts w:ascii="Arial" w:hAnsi="Arial" w:cs="Arial"/>
          <w:sz w:val="18"/>
          <w:szCs w:val="18"/>
        </w:rPr>
        <w:t xml:space="preserve"> IMDG, IATA-DGR szerint nem minő</w:t>
      </w:r>
      <w:r>
        <w:rPr>
          <w:rFonts w:ascii="Arial" w:hAnsi="Arial" w:cs="Arial"/>
          <w:sz w:val="18"/>
          <w:szCs w:val="18"/>
        </w:rPr>
        <w:t xml:space="preserve">sül veszélyes árunak.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F70240">
      <w:pPr>
        <w:widowControl w:val="0"/>
        <w:numPr>
          <w:ilvl w:val="0"/>
          <w:numId w:val="17"/>
        </w:numPr>
        <w:tabs>
          <w:tab w:val="clear" w:pos="720"/>
          <w:tab w:val="num" w:pos="1720"/>
        </w:tabs>
        <w:overflowPunct w:val="0"/>
        <w:autoSpaceDE w:val="0"/>
        <w:autoSpaceDN w:val="0"/>
        <w:adjustRightInd w:val="0"/>
        <w:spacing w:after="0" w:line="240" w:lineRule="auto"/>
        <w:ind w:left="1720" w:hanging="1195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Szállítási veszélyességi osztály(ok)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RID, ADR</w:t>
      </w:r>
      <w:proofErr w:type="gramStart"/>
      <w:r>
        <w:rPr>
          <w:rFonts w:ascii="Arial" w:hAnsi="Arial" w:cs="Arial"/>
          <w:sz w:val="18"/>
          <w:szCs w:val="18"/>
        </w:rPr>
        <w:t>,  ADNR</w:t>
      </w:r>
      <w:proofErr w:type="gramEnd"/>
      <w:r>
        <w:rPr>
          <w:rFonts w:ascii="Arial" w:hAnsi="Arial" w:cs="Arial"/>
          <w:sz w:val="18"/>
          <w:szCs w:val="18"/>
        </w:rPr>
        <w:t>, IMDG, IATA-DGR szerint ne</w:t>
      </w:r>
      <w:r w:rsidR="005E2F07">
        <w:rPr>
          <w:rFonts w:ascii="Arial" w:hAnsi="Arial" w:cs="Arial"/>
          <w:sz w:val="18"/>
          <w:szCs w:val="18"/>
        </w:rPr>
        <w:t>m minő</w:t>
      </w:r>
      <w:r>
        <w:rPr>
          <w:rFonts w:ascii="Arial" w:hAnsi="Arial" w:cs="Arial"/>
          <w:sz w:val="18"/>
          <w:szCs w:val="18"/>
        </w:rPr>
        <w:t xml:space="preserve">sül veszélyes árunak.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8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F70240">
      <w:pPr>
        <w:widowControl w:val="0"/>
        <w:numPr>
          <w:ilvl w:val="0"/>
          <w:numId w:val="17"/>
        </w:numPr>
        <w:tabs>
          <w:tab w:val="clear" w:pos="720"/>
          <w:tab w:val="num" w:pos="1720"/>
        </w:tabs>
        <w:overflowPunct w:val="0"/>
        <w:autoSpaceDE w:val="0"/>
        <w:autoSpaceDN w:val="0"/>
        <w:adjustRightInd w:val="0"/>
        <w:spacing w:after="0" w:line="240" w:lineRule="auto"/>
        <w:ind w:left="1720" w:hanging="1195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Csomagolási csoport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RID, ADR</w:t>
      </w:r>
      <w:proofErr w:type="gramStart"/>
      <w:r>
        <w:rPr>
          <w:rFonts w:ascii="Arial" w:hAnsi="Arial" w:cs="Arial"/>
          <w:sz w:val="18"/>
          <w:szCs w:val="18"/>
        </w:rPr>
        <w:t>,  ADNR</w:t>
      </w:r>
      <w:proofErr w:type="gramEnd"/>
      <w:r>
        <w:rPr>
          <w:rFonts w:ascii="Arial" w:hAnsi="Arial" w:cs="Arial"/>
          <w:sz w:val="18"/>
          <w:szCs w:val="18"/>
        </w:rPr>
        <w:t>,</w:t>
      </w:r>
      <w:r w:rsidR="005E2F07">
        <w:rPr>
          <w:rFonts w:ascii="Arial" w:hAnsi="Arial" w:cs="Arial"/>
          <w:sz w:val="18"/>
          <w:szCs w:val="18"/>
        </w:rPr>
        <w:t xml:space="preserve"> IMDG, IATA-DGR szerint nem minő</w:t>
      </w:r>
      <w:r>
        <w:rPr>
          <w:rFonts w:ascii="Arial" w:hAnsi="Arial" w:cs="Arial"/>
          <w:sz w:val="18"/>
          <w:szCs w:val="18"/>
        </w:rPr>
        <w:t xml:space="preserve">sül veszélyes árunak.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F70240">
      <w:pPr>
        <w:widowControl w:val="0"/>
        <w:numPr>
          <w:ilvl w:val="0"/>
          <w:numId w:val="17"/>
        </w:numPr>
        <w:tabs>
          <w:tab w:val="clear" w:pos="720"/>
          <w:tab w:val="num" w:pos="1720"/>
        </w:tabs>
        <w:overflowPunct w:val="0"/>
        <w:autoSpaceDE w:val="0"/>
        <w:autoSpaceDN w:val="0"/>
        <w:adjustRightInd w:val="0"/>
        <w:spacing w:after="0" w:line="240" w:lineRule="auto"/>
        <w:ind w:left="1720" w:hanging="1195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Környezeti veszélyek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RID, ADR</w:t>
      </w:r>
      <w:proofErr w:type="gramStart"/>
      <w:r>
        <w:rPr>
          <w:rFonts w:ascii="Arial" w:hAnsi="Arial" w:cs="Arial"/>
          <w:sz w:val="18"/>
          <w:szCs w:val="18"/>
        </w:rPr>
        <w:t>,  ADNR</w:t>
      </w:r>
      <w:proofErr w:type="gramEnd"/>
      <w:r>
        <w:rPr>
          <w:rFonts w:ascii="Arial" w:hAnsi="Arial" w:cs="Arial"/>
          <w:sz w:val="18"/>
          <w:szCs w:val="18"/>
        </w:rPr>
        <w:t>,</w:t>
      </w:r>
      <w:r w:rsidR="005E2F07">
        <w:rPr>
          <w:rFonts w:ascii="Arial" w:hAnsi="Arial" w:cs="Arial"/>
          <w:sz w:val="18"/>
          <w:szCs w:val="18"/>
        </w:rPr>
        <w:t xml:space="preserve"> IMDG, IATA-DGR szerint nem minő</w:t>
      </w:r>
      <w:r>
        <w:rPr>
          <w:rFonts w:ascii="Arial" w:hAnsi="Arial" w:cs="Arial"/>
          <w:sz w:val="18"/>
          <w:szCs w:val="18"/>
        </w:rPr>
        <w:t xml:space="preserve">sül veszélyes árunak.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8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F70240">
      <w:pPr>
        <w:widowControl w:val="0"/>
        <w:numPr>
          <w:ilvl w:val="0"/>
          <w:numId w:val="17"/>
        </w:numPr>
        <w:tabs>
          <w:tab w:val="clear" w:pos="720"/>
          <w:tab w:val="num" w:pos="1720"/>
        </w:tabs>
        <w:overflowPunct w:val="0"/>
        <w:autoSpaceDE w:val="0"/>
        <w:autoSpaceDN w:val="0"/>
        <w:adjustRightInd w:val="0"/>
        <w:spacing w:after="0" w:line="240" w:lineRule="auto"/>
        <w:ind w:left="1720" w:hanging="1195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 felhasználót érint  különleges óvintézkedések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RID, ADR</w:t>
      </w:r>
      <w:proofErr w:type="gramStart"/>
      <w:r>
        <w:rPr>
          <w:rFonts w:ascii="Arial" w:hAnsi="Arial" w:cs="Arial"/>
          <w:sz w:val="18"/>
          <w:szCs w:val="18"/>
        </w:rPr>
        <w:t>,  ADNR</w:t>
      </w:r>
      <w:proofErr w:type="gramEnd"/>
      <w:r>
        <w:rPr>
          <w:rFonts w:ascii="Arial" w:hAnsi="Arial" w:cs="Arial"/>
          <w:sz w:val="18"/>
          <w:szCs w:val="18"/>
        </w:rPr>
        <w:t>,</w:t>
      </w:r>
      <w:r w:rsidR="005E2F07">
        <w:rPr>
          <w:rFonts w:ascii="Arial" w:hAnsi="Arial" w:cs="Arial"/>
          <w:sz w:val="18"/>
          <w:szCs w:val="18"/>
        </w:rPr>
        <w:t xml:space="preserve"> IMDG, IATA-DGR szerint nem minő</w:t>
      </w:r>
      <w:r>
        <w:rPr>
          <w:rFonts w:ascii="Arial" w:hAnsi="Arial" w:cs="Arial"/>
          <w:sz w:val="18"/>
          <w:szCs w:val="18"/>
        </w:rPr>
        <w:t xml:space="preserve">sül veszélyes árunak.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F70240">
      <w:pPr>
        <w:widowControl w:val="0"/>
        <w:numPr>
          <w:ilvl w:val="0"/>
          <w:numId w:val="17"/>
        </w:numPr>
        <w:tabs>
          <w:tab w:val="clear" w:pos="720"/>
          <w:tab w:val="num" w:pos="1720"/>
        </w:tabs>
        <w:overflowPunct w:val="0"/>
        <w:autoSpaceDE w:val="0"/>
        <w:autoSpaceDN w:val="0"/>
        <w:adjustRightInd w:val="0"/>
        <w:spacing w:after="0" w:line="240" w:lineRule="auto"/>
        <w:ind w:left="1720" w:hanging="1195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 MARPOL 73/78 II. melléklete és az IBC kódex szerinti ömlesztett szállítás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Nem alkalmazható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17" w:lineRule="exact"/>
        <w:rPr>
          <w:rFonts w:ascii="Arial" w:hAnsi="Arial" w:cs="Arial"/>
          <w:b/>
          <w:bCs/>
          <w:sz w:val="18"/>
          <w:szCs w:val="18"/>
        </w:rPr>
      </w:pPr>
    </w:p>
    <w:p w:rsidR="00813E1B" w:rsidRDefault="00F70240">
      <w:pPr>
        <w:widowControl w:val="0"/>
        <w:numPr>
          <w:ilvl w:val="2"/>
          <w:numId w:val="17"/>
        </w:numPr>
        <w:tabs>
          <w:tab w:val="clear" w:pos="2160"/>
          <w:tab w:val="num" w:pos="2780"/>
        </w:tabs>
        <w:overflowPunct w:val="0"/>
        <w:autoSpaceDE w:val="0"/>
        <w:autoSpaceDN w:val="0"/>
        <w:adjustRightInd w:val="0"/>
        <w:spacing w:after="0" w:line="240" w:lineRule="auto"/>
        <w:ind w:left="2780" w:hanging="33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SZAKASZ: Szabályozással kapcsolatos információk 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b/>
          <w:bCs/>
        </w:rPr>
      </w:pPr>
    </w:p>
    <w:p w:rsidR="00813E1B" w:rsidRDefault="00F70240">
      <w:pPr>
        <w:widowControl w:val="0"/>
        <w:numPr>
          <w:ilvl w:val="1"/>
          <w:numId w:val="17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413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Az adott anyaggal vagy keverékkel kapcsolatos biztonsági, egészségügyi és környezetvédelmi el  írások/jogszabályok </w:t>
      </w:r>
    </w:p>
    <w:p w:rsidR="00813E1B" w:rsidRDefault="0030154A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110" style="position:absolute;margin-left:4.9pt;margin-top:-44.55pt;width:495.6pt;height:12.75pt;z-index:-251572224;mso-position-horizontal-relative:text;mso-position-vertical-relative:text" o:allowincell="f" fillcolor="#ccc" stroked="f"/>
        </w:pict>
      </w:r>
      <w:r>
        <w:rPr>
          <w:noProof/>
        </w:rPr>
        <w:pict>
          <v:rect id="_x0000_s1111" style="position:absolute;margin-left:122.25pt;margin-top:-44.55pt;width:260.85pt;height:12.75pt;z-index:-251571200;mso-position-horizontal-relative:text;mso-position-vertical-relative:text" o:allowincell="f" fillcolor="silver" stroked="f"/>
        </w:pict>
      </w:r>
      <w:r>
        <w:rPr>
          <w:noProof/>
        </w:rPr>
        <w:pict>
          <v:line id="_x0000_s1112" style="position:absolute;z-index:-251570176;mso-position-horizontal-relative:text;mso-position-vertical-relative:text" from="4.35pt,-44.8pt" to="500.95pt,-44.8pt" o:allowincell="f" strokeweight=".16897mm"/>
        </w:pict>
      </w:r>
      <w:r>
        <w:rPr>
          <w:noProof/>
        </w:rPr>
        <w:pict>
          <v:line id="_x0000_s1113" style="position:absolute;z-index:-251569152;mso-position-horizontal-relative:text;mso-position-vertical-relative:text" from="4.6pt,-45.05pt" to="4.6pt,-31.35pt" o:allowincell="f" strokeweight=".16897mm"/>
        </w:pict>
      </w:r>
      <w:r>
        <w:rPr>
          <w:noProof/>
        </w:rPr>
        <w:pict>
          <v:line id="_x0000_s1114" style="position:absolute;z-index:-251568128;mso-position-horizontal-relative:text;mso-position-vertical-relative:text" from="4.35pt,-31.6pt" to="500.95pt,-31.6pt" o:allowincell="f" strokeweight=".16897mm"/>
        </w:pict>
      </w:r>
      <w:r>
        <w:rPr>
          <w:noProof/>
        </w:rPr>
        <w:pict>
          <v:line id="_x0000_s1115" style="position:absolute;z-index:-251567104;mso-position-horizontal-relative:text;mso-position-vertical-relative:text" from="500.7pt,-45.05pt" to="500.7pt,-31.35pt" o:allowincell="f" strokeweight=".48pt"/>
        </w:pict>
      </w: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92" w:lineRule="auto"/>
        <w:ind w:left="820" w:right="1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67/548/EGK a veszélyes anyagok osztályozására, csomagolására és címkézésére vonatkozó irányelv 1999/45/EGK veszélyes keverékek osztályozására, csomagolására és címkézésére vonatkozó irányelv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20" w:right="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1907/2006 EK rendelet a vegyi anyagok regisztrálásáról, értékelésér l, engedélyezésér l és korlátozásáról (REACH) 453/2010/EK REACH rendelet II.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mellékletét</w:t>
      </w:r>
      <w:proofErr w:type="gramEnd"/>
      <w:r>
        <w:rPr>
          <w:rFonts w:ascii="Arial" w:hAnsi="Arial" w:cs="Arial"/>
          <w:sz w:val="18"/>
          <w:szCs w:val="18"/>
        </w:rPr>
        <w:t xml:space="preserve"> módosító EU rendelet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20" w:right="1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1272/2008/EK rendelet </w:t>
      </w:r>
      <w:proofErr w:type="gramStart"/>
      <w:r>
        <w:rPr>
          <w:rFonts w:ascii="Arial" w:hAnsi="Arial" w:cs="Arial"/>
          <w:sz w:val="18"/>
          <w:szCs w:val="18"/>
        </w:rPr>
        <w:t>az</w:t>
      </w:r>
      <w:proofErr w:type="gramEnd"/>
      <w:r>
        <w:rPr>
          <w:rFonts w:ascii="Arial" w:hAnsi="Arial" w:cs="Arial"/>
          <w:sz w:val="18"/>
          <w:szCs w:val="18"/>
        </w:rPr>
        <w:t xml:space="preserve"> anyagok és keverékek osztályozásáról, címkézésér l és csomagolásáról (GHS) 648/2004/EK rendelet a mosó és tisztítószerekr l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20" w:right="3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1993. </w:t>
      </w:r>
      <w:proofErr w:type="gramStart"/>
      <w:r>
        <w:rPr>
          <w:rFonts w:ascii="Arial" w:hAnsi="Arial" w:cs="Arial"/>
          <w:sz w:val="18"/>
          <w:szCs w:val="18"/>
        </w:rPr>
        <w:t>évi</w:t>
      </w:r>
      <w:proofErr w:type="gramEnd"/>
      <w:r>
        <w:rPr>
          <w:rFonts w:ascii="Arial" w:hAnsi="Arial" w:cs="Arial"/>
          <w:sz w:val="18"/>
          <w:szCs w:val="18"/>
        </w:rPr>
        <w:t xml:space="preserve"> XCIII. </w:t>
      </w:r>
      <w:proofErr w:type="gramStart"/>
      <w:r>
        <w:rPr>
          <w:rFonts w:ascii="Arial" w:hAnsi="Arial" w:cs="Arial"/>
          <w:sz w:val="18"/>
          <w:szCs w:val="18"/>
        </w:rPr>
        <w:t>Törvény a munkavédelemr l és vonatkozó NM, MüM rendeletei.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2000.évi XXV.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törvény</w:t>
      </w:r>
      <w:proofErr w:type="gramEnd"/>
      <w:r>
        <w:rPr>
          <w:rFonts w:ascii="Arial" w:hAnsi="Arial" w:cs="Arial"/>
          <w:sz w:val="18"/>
          <w:szCs w:val="18"/>
        </w:rPr>
        <w:t xml:space="preserve"> a kémia biztonságról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820" w:right="2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44/2000</w:t>
      </w:r>
      <w:proofErr w:type="gramStart"/>
      <w:r>
        <w:rPr>
          <w:rFonts w:ascii="Arial" w:hAnsi="Arial" w:cs="Arial"/>
          <w:sz w:val="16"/>
          <w:szCs w:val="16"/>
        </w:rPr>
        <w:t>.(</w:t>
      </w:r>
      <w:proofErr w:type="gramEnd"/>
      <w:r>
        <w:rPr>
          <w:rFonts w:ascii="Arial" w:hAnsi="Arial" w:cs="Arial"/>
          <w:sz w:val="16"/>
          <w:szCs w:val="16"/>
        </w:rPr>
        <w:t xml:space="preserve">XII. 23.) EüM. </w:t>
      </w:r>
      <w:proofErr w:type="gramStart"/>
      <w:r>
        <w:rPr>
          <w:rFonts w:ascii="Arial" w:hAnsi="Arial" w:cs="Arial"/>
          <w:sz w:val="16"/>
          <w:szCs w:val="16"/>
        </w:rPr>
        <w:t>rendelete</w:t>
      </w:r>
      <w:proofErr w:type="gramEnd"/>
      <w:r>
        <w:rPr>
          <w:rFonts w:ascii="Arial" w:hAnsi="Arial" w:cs="Arial"/>
          <w:sz w:val="16"/>
          <w:szCs w:val="16"/>
        </w:rPr>
        <w:t xml:space="preserve"> a veszélyes anyagokkal és veszélyes készítményekkel kapcsolatos egyes eljárások, ill. </w:t>
      </w:r>
      <w:proofErr w:type="gramStart"/>
      <w:r>
        <w:rPr>
          <w:rFonts w:ascii="Arial" w:hAnsi="Arial" w:cs="Arial"/>
          <w:sz w:val="16"/>
          <w:szCs w:val="16"/>
        </w:rPr>
        <w:t>tevékenységek</w:t>
      </w:r>
      <w:proofErr w:type="gramEnd"/>
      <w:r>
        <w:rPr>
          <w:rFonts w:ascii="Arial" w:hAnsi="Arial" w:cs="Arial"/>
          <w:sz w:val="16"/>
          <w:szCs w:val="16"/>
        </w:rPr>
        <w:t xml:space="preserve"> részletes szabályairól. 25/2000</w:t>
      </w:r>
      <w:proofErr w:type="gramStart"/>
      <w:r>
        <w:rPr>
          <w:rFonts w:ascii="Arial" w:hAnsi="Arial" w:cs="Arial"/>
          <w:sz w:val="16"/>
          <w:szCs w:val="16"/>
        </w:rPr>
        <w:t>.(</w:t>
      </w:r>
      <w:proofErr w:type="gramEnd"/>
      <w:r>
        <w:rPr>
          <w:rFonts w:ascii="Arial" w:hAnsi="Arial" w:cs="Arial"/>
          <w:sz w:val="16"/>
          <w:szCs w:val="16"/>
        </w:rPr>
        <w:t>IX.30.)</w:t>
      </w:r>
      <w:proofErr w:type="gramStart"/>
      <w:r>
        <w:rPr>
          <w:rFonts w:ascii="Arial" w:hAnsi="Arial" w:cs="Arial"/>
          <w:sz w:val="16"/>
          <w:szCs w:val="16"/>
        </w:rPr>
        <w:t>EüM-SZCSM.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rendelet</w:t>
      </w:r>
      <w:proofErr w:type="gramEnd"/>
      <w:r>
        <w:rPr>
          <w:rFonts w:ascii="Arial" w:hAnsi="Arial" w:cs="Arial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sz w:val="16"/>
          <w:szCs w:val="16"/>
        </w:rPr>
        <w:t>A munkahelyek kémiai biztonságáról.</w:t>
      </w:r>
      <w:proofErr w:type="gramEnd"/>
    </w:p>
    <w:p w:rsidR="00813E1B" w:rsidRDefault="00813E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20" w:right="12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98/2001.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(VI. 15.)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Korm.</w:t>
      </w:r>
      <w:proofErr w:type="gramEnd"/>
      <w:r>
        <w:rPr>
          <w:rFonts w:ascii="Arial" w:hAnsi="Arial" w:cs="Arial"/>
          <w:sz w:val="18"/>
          <w:szCs w:val="18"/>
        </w:rPr>
        <w:t xml:space="preserve"> Rendelet a veszélyes hulladékkal kapcsolatos tevékenységek végzésének feltételeir l 16/2001</w:t>
      </w:r>
      <w:proofErr w:type="gramStart"/>
      <w:r>
        <w:rPr>
          <w:rFonts w:ascii="Arial" w:hAnsi="Arial" w:cs="Arial"/>
          <w:sz w:val="18"/>
          <w:szCs w:val="18"/>
        </w:rPr>
        <w:t>.(</w:t>
      </w:r>
      <w:proofErr w:type="gramEnd"/>
      <w:r>
        <w:rPr>
          <w:rFonts w:ascii="Arial" w:hAnsi="Arial" w:cs="Arial"/>
          <w:sz w:val="18"/>
          <w:szCs w:val="18"/>
        </w:rPr>
        <w:t>VII. 18.) KÖM rendelet a hulladékok jegyzékér l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Összetev k a 648/2004/EK irányelv szerint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5-15 %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anionos felületaktív anyagok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oxigénalapú</w:t>
      </w:r>
      <w:proofErr w:type="gramEnd"/>
      <w:r>
        <w:rPr>
          <w:rFonts w:ascii="Arial" w:hAnsi="Arial" w:cs="Arial"/>
          <w:sz w:val="18"/>
          <w:szCs w:val="18"/>
        </w:rPr>
        <w:t xml:space="preserve"> fehérít szer</w:t>
      </w:r>
    </w:p>
    <w:p w:rsidR="00813E1B" w:rsidRDefault="00F7024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&lt; 5 %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nemionos felületaktív anyagok</w: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szappan</w:t>
      </w:r>
      <w:proofErr w:type="gramEnd"/>
    </w:p>
    <w:p w:rsidR="00813E1B" w:rsidRDefault="00813E1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foszfonát</w:t>
      </w:r>
      <w:proofErr w:type="gramEnd"/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35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polikarboxilát</w:t>
      </w:r>
      <w:proofErr w:type="gramEnd"/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35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zeolit</w:t>
      </w:r>
      <w:proofErr w:type="gramEnd"/>
    </w:p>
    <w:p w:rsidR="00813E1B" w:rsidRDefault="00F7024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39" w:lineRule="auto"/>
        <w:ind w:left="1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Összetétel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Enzimek</w: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35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optikai</w:t>
      </w:r>
      <w:proofErr w:type="gramEnd"/>
      <w:r>
        <w:rPr>
          <w:rFonts w:ascii="Arial" w:hAnsi="Arial" w:cs="Arial"/>
          <w:sz w:val="18"/>
          <w:szCs w:val="18"/>
        </w:rPr>
        <w:t xml:space="preserve"> fehérít</w: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35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parfüm</w:t>
      </w:r>
      <w:proofErr w:type="gramEnd"/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3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Linalool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Benzyl salicylate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3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Hexyl cinnamal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3E1B">
          <w:pgSz w:w="11904" w:h="16838"/>
          <w:pgMar w:top="773" w:right="840" w:bottom="635" w:left="1040" w:header="720" w:footer="720" w:gutter="0"/>
          <w:cols w:space="720" w:equalWidth="0">
            <w:col w:w="10020"/>
          </w:cols>
          <w:noEndnote/>
        </w:sect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4160"/>
        <w:gridCol w:w="3840"/>
      </w:tblGrid>
      <w:tr w:rsidR="00BA44C7">
        <w:trPr>
          <w:trHeight w:val="23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4C7" w:rsidRDefault="00BA44C7" w:rsidP="0012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ge19"/>
            <w:bookmarkEnd w:id="8"/>
            <w:r>
              <w:rPr>
                <w:rFonts w:ascii="Arial" w:hAnsi="Arial" w:cs="Arial"/>
                <w:sz w:val="20"/>
                <w:szCs w:val="20"/>
              </w:rPr>
              <w:lastRenderedPageBreak/>
              <w:t>BA száma: 1319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4C7" w:rsidRDefault="00BA44C7" w:rsidP="0012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Weiser Riese mosópor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4C7" w:rsidRDefault="00BA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oldal 10 / 10</w:t>
            </w:r>
          </w:p>
        </w:tc>
      </w:tr>
      <w:tr w:rsidR="00BA44C7">
        <w:trPr>
          <w:trHeight w:val="254"/>
        </w:trPr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44C7" w:rsidRDefault="00BA44C7" w:rsidP="0012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V005.0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44C7" w:rsidRDefault="00BA44C7" w:rsidP="0012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44C7" w:rsidRDefault="00BA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15.2. Kémiai biztonsági értékelés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Nem készült kémiai biztonsági értékelés.</w:t>
      </w:r>
      <w:proofErr w:type="gramEnd"/>
    </w:p>
    <w:p w:rsidR="00813E1B" w:rsidRDefault="00813E1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16. SZAKASZ: Egyéb információk</w:t>
      </w:r>
    </w:p>
    <w:p w:rsidR="00813E1B" w:rsidRDefault="0030154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116" style="position:absolute;margin-left:8.9pt;margin-top:-11.4pt;width:495.6pt;height:12.65pt;z-index:-251566080;mso-position-horizontal-relative:text;mso-position-vertical-relative:text" o:allowincell="f" fillcolor="#ccc" stroked="f"/>
        </w:pict>
      </w:r>
      <w:r>
        <w:rPr>
          <w:noProof/>
        </w:rPr>
        <w:pict>
          <v:rect id="_x0000_s1117" style="position:absolute;margin-left:174.95pt;margin-top:-11.4pt;width:163.45pt;height:12.65pt;z-index:-251565056;mso-position-horizontal-relative:text;mso-position-vertical-relative:text" o:allowincell="f" fillcolor="silver" stroked="f"/>
        </w:pict>
      </w:r>
      <w:r>
        <w:rPr>
          <w:noProof/>
        </w:rPr>
        <w:pict>
          <v:line id="_x0000_s1118" style="position:absolute;z-index:-251564032;mso-position-horizontal-relative:text;mso-position-vertical-relative:text" from="8.35pt,-11.65pt" to="504.95pt,-11.65pt" o:allowincell="f" strokeweight=".16897mm"/>
        </w:pict>
      </w:r>
      <w:r>
        <w:rPr>
          <w:noProof/>
        </w:rPr>
        <w:pict>
          <v:line id="_x0000_s1119" style="position:absolute;z-index:-251563008;mso-position-horizontal-relative:text;mso-position-vertical-relative:text" from="8.6pt,-11.9pt" to="8.6pt,1.75pt" o:allowincell="f" strokeweight=".16897mm"/>
        </w:pict>
      </w:r>
      <w:r>
        <w:rPr>
          <w:noProof/>
        </w:rPr>
        <w:pict>
          <v:line id="_x0000_s1120" style="position:absolute;z-index:-251561984;mso-position-horizontal-relative:text;mso-position-vertical-relative:text" from="8.35pt,1.5pt" to="504.95pt,1.5pt" o:allowincell="f" strokeweight=".16931mm"/>
        </w:pict>
      </w:r>
      <w:r>
        <w:rPr>
          <w:noProof/>
        </w:rPr>
        <w:pict>
          <v:line id="_x0000_s1121" style="position:absolute;z-index:-251560960;mso-position-horizontal-relative:text;mso-position-vertical-relative:text" from="504.7pt,-11.9pt" to="504.7pt,1.75pt" o:allowincell="f" strokeweight=".48pt"/>
        </w:pic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 biztonsági adatlapban </w:t>
      </w:r>
      <w:r w:rsidR="005E2F07">
        <w:rPr>
          <w:rFonts w:ascii="Arial" w:hAnsi="Arial" w:cs="Arial"/>
          <w:b/>
          <w:bCs/>
          <w:i/>
          <w:iCs/>
          <w:sz w:val="20"/>
          <w:szCs w:val="20"/>
        </w:rPr>
        <w:t>alkalmazott rövidítések és betű</w:t>
      </w:r>
      <w:r>
        <w:rPr>
          <w:rFonts w:ascii="Arial" w:hAnsi="Arial" w:cs="Arial"/>
          <w:b/>
          <w:bCs/>
          <w:i/>
          <w:iCs/>
          <w:sz w:val="20"/>
          <w:szCs w:val="20"/>
        </w:rPr>
        <w:t>szók magyarázata: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CAS: </w:t>
      </w:r>
      <w:r>
        <w:rPr>
          <w:rFonts w:ascii="Arial" w:hAnsi="Arial" w:cs="Arial"/>
          <w:sz w:val="20"/>
          <w:szCs w:val="20"/>
          <w:u w:val="single"/>
        </w:rPr>
        <w:t>Chemical Abstracts Service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 Kémiai Nyilvántartó Szolgálat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EINECS: </w:t>
      </w:r>
      <w:r>
        <w:rPr>
          <w:rFonts w:ascii="Arial" w:hAnsi="Arial" w:cs="Arial"/>
          <w:sz w:val="17"/>
          <w:szCs w:val="17"/>
        </w:rPr>
        <w:t xml:space="preserve">European Inventory of Existing Commercial Chemical Substances / </w:t>
      </w:r>
      <w:proofErr w:type="gramStart"/>
      <w:r>
        <w:rPr>
          <w:rFonts w:ascii="Arial" w:hAnsi="Arial" w:cs="Arial"/>
          <w:sz w:val="17"/>
          <w:szCs w:val="17"/>
        </w:rPr>
        <w:t>Létez  Kereskedelmi</w:t>
      </w:r>
      <w:proofErr w:type="gramEnd"/>
      <w:r>
        <w:rPr>
          <w:rFonts w:ascii="Arial" w:hAnsi="Arial" w:cs="Arial"/>
          <w:sz w:val="17"/>
          <w:szCs w:val="17"/>
        </w:rPr>
        <w:t xml:space="preserve"> Vegyi Anyagok Európai Jegyzéke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DPD: </w:t>
      </w:r>
      <w:r w:rsidR="005E2F07">
        <w:rPr>
          <w:rFonts w:ascii="Arial" w:hAnsi="Arial" w:cs="Arial"/>
          <w:sz w:val="20"/>
          <w:szCs w:val="20"/>
        </w:rPr>
        <w:t>a veszélyes készítményekrő</w:t>
      </w:r>
      <w:r>
        <w:rPr>
          <w:rFonts w:ascii="Arial" w:hAnsi="Arial" w:cs="Arial"/>
          <w:sz w:val="20"/>
          <w:szCs w:val="20"/>
        </w:rPr>
        <w:t>l szóló 1999/45/EK irányelv;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CLP :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a 1272/2008/EK irányelv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AISE: </w:t>
      </w:r>
      <w:r>
        <w:rPr>
          <w:rFonts w:ascii="Arial" w:hAnsi="Arial" w:cs="Arial"/>
          <w:sz w:val="17"/>
          <w:szCs w:val="17"/>
        </w:rPr>
        <w:t>International Association for Soaps, Detergents and Maintenance Products / Nemzetközi Mosó- és Tisztítószer Szövetség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RID: </w:t>
      </w:r>
      <w:r>
        <w:rPr>
          <w:rFonts w:ascii="Arial" w:hAnsi="Arial" w:cs="Arial"/>
          <w:sz w:val="16"/>
          <w:szCs w:val="16"/>
        </w:rPr>
        <w:t>a 96/49/EK keretirányelvben meghatározott, többször módosított, a veszélyes áruk nemzetközi vasúti fuvarozásáról szóló szabályzat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ADR: </w:t>
      </w:r>
      <w:r>
        <w:rPr>
          <w:rFonts w:ascii="Arial" w:hAnsi="Arial" w:cs="Arial"/>
          <w:sz w:val="15"/>
          <w:szCs w:val="15"/>
        </w:rPr>
        <w:t>a 94/55/EK keretirányelvben meghatározott, többször módosított, a veszélyes áruk nemzetközi közúti szállításáról szóló európai megállapodás</w: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ADNR: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60" w:right="580" w:hanging="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6"/>
          <w:szCs w:val="16"/>
        </w:rPr>
        <w:t>az</w:t>
      </w:r>
      <w:proofErr w:type="gramEnd"/>
      <w:r>
        <w:rPr>
          <w:rFonts w:ascii="Arial" w:hAnsi="Arial" w:cs="Arial"/>
          <w:sz w:val="16"/>
          <w:szCs w:val="16"/>
        </w:rPr>
        <w:t xml:space="preserve"> Európai Gazdasági Bizottság Bels Szállítási Bizottsága 223. </w:t>
      </w:r>
      <w:proofErr w:type="gramStart"/>
      <w:r>
        <w:rPr>
          <w:rFonts w:ascii="Arial" w:hAnsi="Arial" w:cs="Arial"/>
          <w:sz w:val="16"/>
          <w:szCs w:val="16"/>
        </w:rPr>
        <w:t>számú</w:t>
      </w:r>
      <w:proofErr w:type="gramEnd"/>
      <w:r>
        <w:rPr>
          <w:rFonts w:ascii="Arial" w:hAnsi="Arial" w:cs="Arial"/>
          <w:sz w:val="16"/>
          <w:szCs w:val="16"/>
        </w:rPr>
        <w:t xml:space="preserve"> határozatának mellékletében foglalt, többször módosított, a veszélyes áruk nemzetközi belvízi szállításáról szóló európai megállapodás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IMDG: </w:t>
      </w:r>
      <w:r>
        <w:rPr>
          <w:rFonts w:ascii="Arial" w:hAnsi="Arial" w:cs="Arial"/>
          <w:sz w:val="20"/>
          <w:szCs w:val="20"/>
        </w:rPr>
        <w:t>a veszélyes áruk tengeri szállítására vonatkozó, „Veszélyes áruk tengeri szállításának nemzetközi szabályzata”;</w:t>
      </w:r>
      <w:r>
        <w:rPr>
          <w:rFonts w:ascii="Arial" w:hAnsi="Arial" w:cs="Arial"/>
          <w:b/>
          <w:bCs/>
          <w:sz w:val="20"/>
          <w:szCs w:val="20"/>
        </w:rPr>
        <w:t xml:space="preserve"> IATA-DGR: </w:t>
      </w:r>
      <w:r>
        <w:rPr>
          <w:rFonts w:ascii="Arial" w:hAnsi="Arial" w:cs="Arial"/>
          <w:sz w:val="20"/>
          <w:szCs w:val="20"/>
        </w:rPr>
        <w:t>Nemzetközi Légi Szállítmányozási Egyesülés - Veszélyes Anyagok El</w:t>
      </w:r>
      <w:r w:rsidR="005E2F07">
        <w:rPr>
          <w:rFonts w:ascii="Arial" w:hAnsi="Arial" w:cs="Arial"/>
          <w:sz w:val="20"/>
          <w:szCs w:val="20"/>
        </w:rPr>
        <w:t>ő</w:t>
      </w:r>
      <w:r>
        <w:rPr>
          <w:rFonts w:ascii="Arial" w:hAnsi="Arial" w:cs="Arial"/>
          <w:sz w:val="20"/>
          <w:szCs w:val="20"/>
        </w:rPr>
        <w:t>írásai</w:t>
      </w: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94" w:lineRule="auto"/>
        <w:ind w:right="5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IUCLID: </w:t>
      </w:r>
      <w:r>
        <w:rPr>
          <w:rFonts w:ascii="Arial" w:hAnsi="Arial" w:cs="Arial"/>
          <w:sz w:val="18"/>
          <w:szCs w:val="18"/>
        </w:rPr>
        <w:t>Egységes nemzetközi kémiai információs adatbázis;</w:t>
      </w:r>
      <w:r>
        <w:rPr>
          <w:rFonts w:ascii="Arial" w:hAnsi="Arial" w:cs="Arial"/>
          <w:b/>
          <w:bCs/>
          <w:sz w:val="18"/>
          <w:szCs w:val="18"/>
        </w:rPr>
        <w:t xml:space="preserve"> OECD: </w:t>
      </w:r>
      <w:r>
        <w:rPr>
          <w:rFonts w:ascii="Arial" w:hAnsi="Arial" w:cs="Arial"/>
          <w:sz w:val="18"/>
          <w:szCs w:val="18"/>
        </w:rPr>
        <w:t>Gazdasági Együttm ködési és Fejlesztési Szervezet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80" w:right="6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A termék címkézésére vonatkozó információ a 2.</w:t>
      </w:r>
      <w:proofErr w:type="gram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fejezetben</w:t>
      </w:r>
      <w:proofErr w:type="gram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található. A biztonsági adatlapon rövidítéssel megadott mondatok teljes szövege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34" w:lineRule="auto"/>
        <w:ind w:left="9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R22 Lenyelve ártalmas.</w:t>
      </w:r>
      <w:proofErr w:type="gramEnd"/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R36 Szemizgató hatású.</w:t>
      </w:r>
      <w:proofErr w:type="gramEnd"/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R37 Izgatja a légutakat.</w:t>
      </w:r>
    </w:p>
    <w:p w:rsidR="00813E1B" w:rsidRDefault="005E2F07">
      <w:pPr>
        <w:widowControl w:val="0"/>
        <w:autoSpaceDE w:val="0"/>
        <w:autoSpaceDN w:val="0"/>
        <w:adjustRightInd w:val="0"/>
        <w:spacing w:after="0" w:line="239" w:lineRule="auto"/>
        <w:ind w:left="9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R38 Bő</w:t>
      </w:r>
      <w:r w:rsidR="00F70240">
        <w:rPr>
          <w:rFonts w:ascii="Arial" w:hAnsi="Arial" w:cs="Arial"/>
          <w:sz w:val="18"/>
          <w:szCs w:val="18"/>
        </w:rPr>
        <w:t>rizgató hatású.</w:t>
      </w:r>
      <w:proofErr w:type="gramEnd"/>
    </w:p>
    <w:p w:rsidR="00813E1B" w:rsidRDefault="00813E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R41 Súlyos szemkárosodást okozhat.</w:t>
      </w:r>
      <w:proofErr w:type="gramEnd"/>
    </w:p>
    <w:p w:rsidR="00813E1B" w:rsidRDefault="00813E1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R50 Nagyon </w:t>
      </w:r>
      <w:proofErr w:type="gramStart"/>
      <w:r>
        <w:rPr>
          <w:rFonts w:ascii="Arial" w:hAnsi="Arial" w:cs="Arial"/>
          <w:sz w:val="18"/>
          <w:szCs w:val="18"/>
        </w:rPr>
        <w:t>mérgez  a</w:t>
      </w:r>
      <w:proofErr w:type="gramEnd"/>
      <w:r>
        <w:rPr>
          <w:rFonts w:ascii="Arial" w:hAnsi="Arial" w:cs="Arial"/>
          <w:sz w:val="18"/>
          <w:szCs w:val="18"/>
        </w:rPr>
        <w:t xml:space="preserve"> vízi szervezetekre.</w:t>
      </w:r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R8 </w:t>
      </w:r>
      <w:proofErr w:type="gramStart"/>
      <w:r>
        <w:rPr>
          <w:rFonts w:ascii="Arial" w:hAnsi="Arial" w:cs="Arial"/>
          <w:sz w:val="18"/>
          <w:szCs w:val="18"/>
        </w:rPr>
        <w:t>Éghet  anyaggal</w:t>
      </w:r>
      <w:proofErr w:type="gramEnd"/>
      <w:r>
        <w:rPr>
          <w:rFonts w:ascii="Arial" w:hAnsi="Arial" w:cs="Arial"/>
          <w:sz w:val="18"/>
          <w:szCs w:val="18"/>
        </w:rPr>
        <w:t xml:space="preserve"> érintkezve tüzet okozhat.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30154A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H272 Fokozhatja a tű</w:t>
      </w:r>
      <w:bookmarkStart w:id="9" w:name="_GoBack"/>
      <w:bookmarkEnd w:id="9"/>
      <w:r w:rsidR="00F70240">
        <w:rPr>
          <w:rFonts w:ascii="Arial" w:hAnsi="Arial" w:cs="Arial"/>
          <w:sz w:val="18"/>
          <w:szCs w:val="18"/>
        </w:rPr>
        <w:t>z intenzitását; oxidáló hatású.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H302 Lenyelve ártalmas.</w:t>
      </w:r>
      <w:proofErr w:type="gramEnd"/>
    </w:p>
    <w:p w:rsidR="00813E1B" w:rsidRDefault="005E2F07">
      <w:pPr>
        <w:widowControl w:val="0"/>
        <w:autoSpaceDE w:val="0"/>
        <w:autoSpaceDN w:val="0"/>
        <w:adjustRightInd w:val="0"/>
        <w:spacing w:after="0" w:line="239" w:lineRule="auto"/>
        <w:ind w:left="9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H315 Bő</w:t>
      </w:r>
      <w:r w:rsidR="00F70240">
        <w:rPr>
          <w:rFonts w:ascii="Arial" w:hAnsi="Arial" w:cs="Arial"/>
          <w:sz w:val="18"/>
          <w:szCs w:val="18"/>
        </w:rPr>
        <w:t>rirritáló hatású.</w:t>
      </w:r>
      <w:proofErr w:type="gramEnd"/>
    </w:p>
    <w:p w:rsidR="00813E1B" w:rsidRDefault="00F70240">
      <w:pPr>
        <w:widowControl w:val="0"/>
        <w:autoSpaceDE w:val="0"/>
        <w:autoSpaceDN w:val="0"/>
        <w:adjustRightInd w:val="0"/>
        <w:spacing w:after="0" w:line="239" w:lineRule="auto"/>
        <w:ind w:left="9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H318 Súlyos szemkárosodást okoz.</w:t>
      </w:r>
      <w:proofErr w:type="gramEnd"/>
    </w:p>
    <w:p w:rsidR="00813E1B" w:rsidRDefault="00813E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H319 Súlyos szemirritációt okoz.</w:t>
      </w:r>
      <w:proofErr w:type="gramEnd"/>
    </w:p>
    <w:p w:rsidR="00813E1B" w:rsidRDefault="00813E1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H400 Nagyon </w:t>
      </w:r>
      <w:proofErr w:type="gramStart"/>
      <w:r>
        <w:rPr>
          <w:rFonts w:ascii="Arial" w:hAnsi="Arial" w:cs="Arial"/>
          <w:sz w:val="18"/>
          <w:szCs w:val="18"/>
        </w:rPr>
        <w:t>mérgez  a</w:t>
      </w:r>
      <w:proofErr w:type="gramEnd"/>
      <w:r>
        <w:rPr>
          <w:rFonts w:ascii="Arial" w:hAnsi="Arial" w:cs="Arial"/>
          <w:sz w:val="18"/>
          <w:szCs w:val="18"/>
        </w:rPr>
        <w:t xml:space="preserve"> vízi él világra.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813E1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További információk: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overflowPunct w:val="0"/>
        <w:autoSpaceDE w:val="0"/>
        <w:autoSpaceDN w:val="0"/>
        <w:adjustRightInd w:val="0"/>
        <w:spacing w:after="0" w:line="292" w:lineRule="auto"/>
        <w:ind w:left="460" w:right="1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6"/>
          <w:szCs w:val="16"/>
        </w:rPr>
        <w:t>Az</w:t>
      </w:r>
      <w:proofErr w:type="gramEnd"/>
      <w:r>
        <w:rPr>
          <w:rFonts w:ascii="Arial" w:hAnsi="Arial" w:cs="Arial"/>
          <w:sz w:val="16"/>
          <w:szCs w:val="16"/>
        </w:rPr>
        <w:t xml:space="preserve"> információk a tudomány jelenlegi állásán és a termék beszállítási állapotán alapulnak. Céljuk, hogy a terméket a biztonsági el írásoknak megfelel en értékeljék és nem </w:t>
      </w:r>
      <w:proofErr w:type="gramStart"/>
      <w:r>
        <w:rPr>
          <w:rFonts w:ascii="Arial" w:hAnsi="Arial" w:cs="Arial"/>
          <w:sz w:val="16"/>
          <w:szCs w:val="16"/>
        </w:rPr>
        <w:t>az</w:t>
      </w:r>
      <w:proofErr w:type="gramEnd"/>
      <w:r>
        <w:rPr>
          <w:rFonts w:ascii="Arial" w:hAnsi="Arial" w:cs="Arial"/>
          <w:sz w:val="16"/>
          <w:szCs w:val="16"/>
        </w:rPr>
        <w:t>, hogy a terméknek megfelel tulajdonságokat biztosítsanak.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Felülvizsgálat </w:t>
      </w:r>
      <w:proofErr w:type="gramStart"/>
      <w:r>
        <w:rPr>
          <w:rFonts w:ascii="Arial" w:hAnsi="Arial" w:cs="Arial"/>
          <w:b/>
          <w:bCs/>
          <w:sz w:val="18"/>
          <w:szCs w:val="18"/>
          <w:u w:val="single"/>
        </w:rPr>
        <w:t>oka</w:t>
      </w:r>
      <w:proofErr w:type="gramEnd"/>
      <w:r>
        <w:rPr>
          <w:rFonts w:ascii="Arial" w:hAnsi="Arial" w:cs="Arial"/>
          <w:b/>
          <w:bCs/>
          <w:sz w:val="18"/>
          <w:szCs w:val="18"/>
          <w:u w:val="single"/>
        </w:rPr>
        <w:t>: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13E1B" w:rsidRDefault="00F70240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2012.09.03: összetételváltozás</w:t>
      </w:r>
    </w:p>
    <w:p w:rsidR="00813E1B" w:rsidRDefault="0081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3E1B" w:rsidSect="00813E1B">
      <w:pgSz w:w="11904" w:h="16838"/>
      <w:pgMar w:top="773" w:right="840" w:bottom="1440" w:left="960" w:header="720" w:footer="720" w:gutter="0"/>
      <w:cols w:space="720" w:equalWidth="0">
        <w:col w:w="10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B25"/>
    <w:multiLevelType w:val="hybridMultilevel"/>
    <w:tmpl w:val="00001E1F"/>
    <w:lvl w:ilvl="0" w:tplc="00006E5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D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C8"/>
    <w:multiLevelType w:val="hybridMultilevel"/>
    <w:tmpl w:val="00006443"/>
    <w:lvl w:ilvl="0" w:tplc="000066BB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E45"/>
    <w:multiLevelType w:val="hybridMultilevel"/>
    <w:tmpl w:val="0000323B"/>
    <w:lvl w:ilvl="0" w:tplc="0000221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0D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6AE"/>
    <w:multiLevelType w:val="hybridMultilevel"/>
    <w:tmpl w:val="00000732"/>
    <w:lvl w:ilvl="0" w:tplc="00000120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</w:lvl>
    <w:lvl w:ilvl="1" w:tplc="0000759A">
      <w:numFmt w:val="decimal"/>
      <w:lvlText w:val="15.%2."/>
      <w:lvlJc w:val="left"/>
      <w:pPr>
        <w:tabs>
          <w:tab w:val="num" w:pos="1440"/>
        </w:tabs>
        <w:ind w:left="1440" w:hanging="360"/>
      </w:pPr>
    </w:lvl>
    <w:lvl w:ilvl="2" w:tplc="00002350">
      <w:start w:val="1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3CB"/>
    <w:multiLevelType w:val="hybridMultilevel"/>
    <w:tmpl w:val="00006BFC"/>
    <w:lvl w:ilvl="0" w:tplc="00007F96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B89"/>
    <w:multiLevelType w:val="hybridMultilevel"/>
    <w:tmpl w:val="0000030A"/>
    <w:lvl w:ilvl="0" w:tplc="0000301C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A5A"/>
    <w:multiLevelType w:val="hybridMultilevel"/>
    <w:tmpl w:val="0000767D"/>
    <w:lvl w:ilvl="0" w:tplc="00004509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E87"/>
    <w:multiLevelType w:val="hybridMultilevel"/>
    <w:tmpl w:val="0000390C"/>
    <w:lvl w:ilvl="0" w:tplc="00000F3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16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  <w:num w:numId="12">
    <w:abstractNumId w:val="15"/>
  </w:num>
  <w:num w:numId="13">
    <w:abstractNumId w:val="4"/>
  </w:num>
  <w:num w:numId="14">
    <w:abstractNumId w:val="12"/>
  </w:num>
  <w:num w:numId="15">
    <w:abstractNumId w:val="9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0240"/>
    <w:rsid w:val="001238A3"/>
    <w:rsid w:val="00221588"/>
    <w:rsid w:val="0030154A"/>
    <w:rsid w:val="00346A40"/>
    <w:rsid w:val="003E3C60"/>
    <w:rsid w:val="00545F3E"/>
    <w:rsid w:val="005C66DA"/>
    <w:rsid w:val="005E2F07"/>
    <w:rsid w:val="00701DD5"/>
    <w:rsid w:val="007B0C45"/>
    <w:rsid w:val="00813E1B"/>
    <w:rsid w:val="008F1455"/>
    <w:rsid w:val="00BA44C7"/>
    <w:rsid w:val="00F7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3E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3236</Words>
  <Characters>22334</Characters>
  <Application>Microsoft Office Word</Application>
  <DocSecurity>0</DocSecurity>
  <Lines>186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Áron</dc:creator>
  <cp:lastModifiedBy>Dencsik Lászlóné</cp:lastModifiedBy>
  <cp:revision>7</cp:revision>
  <cp:lastPrinted>2015-01-12T16:54:00Z</cp:lastPrinted>
  <dcterms:created xsi:type="dcterms:W3CDTF">2014-11-25T14:52:00Z</dcterms:created>
  <dcterms:modified xsi:type="dcterms:W3CDTF">2015-03-05T16:12:00Z</dcterms:modified>
</cp:coreProperties>
</file>